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E02A0">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imes New Roman" w:hAnsi="Times New Roman"/>
          <w:b/>
          <w:shadow/>
          <w:snapToGrid w:val="0"/>
          <w:sz w:val="60"/>
          <w:lang w:val="es-ES_tradnl"/>
        </w:rPr>
      </w:pPr>
      <w:r>
        <w:rPr>
          <w:rFonts w:ascii="Times New Roman" w:hAnsi="Times New Roman"/>
          <w:b/>
          <w:shadow/>
          <w:snapToGrid w:val="0"/>
          <w:sz w:val="60"/>
          <w:lang w:val="es-ES_tradnl"/>
        </w:rPr>
        <w:t>I. Consideraciones generales</w:t>
      </w:r>
    </w:p>
    <w:p w:rsidR="00000000" w:rsidRDefault="00BE02A0">
      <w:pPr>
        <w:tabs>
          <w:tab w:val="left" w:pos="0"/>
          <w:tab w:val="left" w:pos="2304"/>
          <w:tab w:val="left" w:pos="2880"/>
        </w:tabs>
        <w:jc w:val="both"/>
        <w:rPr>
          <w:rFonts w:ascii="Times New Roman" w:hAnsi="Times New Roman"/>
          <w:snapToGrid w:val="0"/>
          <w:sz w:val="58"/>
          <w:lang w:val="es-ES_tradnl"/>
        </w:rPr>
      </w:pPr>
    </w:p>
    <w:p w:rsidR="00000000" w:rsidRDefault="00BE02A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imes New Roman" w:hAnsi="Times New Roman"/>
          <w:b/>
          <w:snapToGrid w:val="0"/>
          <w:lang w:val="es-ES_tradnl"/>
        </w:rPr>
      </w:pPr>
      <w:r>
        <w:rPr>
          <w:rFonts w:ascii="Times New Roman" w:hAnsi="Times New Roman"/>
          <w:b/>
          <w:snapToGrid w:val="0"/>
          <w:lang w:val="es-ES_tradnl"/>
        </w:rPr>
        <w:t>1. EL GENOMA HUMANO</w:t>
      </w:r>
    </w:p>
    <w:p w:rsidR="00000000" w:rsidRDefault="00BE02A0">
      <w:pPr>
        <w:tabs>
          <w:tab w:val="left" w:pos="0"/>
          <w:tab w:val="left" w:pos="2304"/>
          <w:tab w:val="left" w:pos="2880"/>
        </w:tabs>
        <w:jc w:val="both"/>
        <w:rPr>
          <w:rFonts w:ascii="Times New Roman" w:hAnsi="Times New Roman"/>
          <w:snapToGrid w:val="0"/>
          <w:lang w:val="es-ES_tradnl"/>
        </w:rPr>
      </w:pPr>
    </w:p>
    <w:p w:rsidR="00000000" w:rsidRDefault="00BE02A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imes New Roman" w:hAnsi="Times New Roman"/>
          <w:snapToGrid w:val="0"/>
          <w:lang w:val="es-ES_tradnl"/>
        </w:rPr>
      </w:pPr>
      <w:r>
        <w:rPr>
          <w:rFonts w:ascii="Times New Roman" w:hAnsi="Times New Roman"/>
          <w:snapToGrid w:val="0"/>
          <w:lang w:val="es-ES_tradnl"/>
        </w:rPr>
        <w:t>El cuerpo del ser humano está constituido por trillones de células.  En cada una de estas células existen 46 cromosomas, que correspon</w:t>
      </w:r>
      <w:r>
        <w:rPr>
          <w:rFonts w:ascii="Times New Roman" w:hAnsi="Times New Roman"/>
          <w:snapToGrid w:val="0"/>
          <w:lang w:val="es-ES_tradnl"/>
        </w:rPr>
        <w:softHyphen/>
        <w:t>den a los 23 aportados por el espermio y a los 23 aportados por el óvu</w:t>
      </w:r>
      <w:r>
        <w:rPr>
          <w:rFonts w:ascii="Times New Roman" w:hAnsi="Times New Roman"/>
          <w:snapToGrid w:val="0"/>
          <w:lang w:val="es-ES_tradnl"/>
        </w:rPr>
        <w:t>lo en el momento en que se produjo la fecundación.  En cada uno de estos 46 cromosomas residen miles de genes, que en total se esti</w:t>
      </w:r>
      <w:r>
        <w:rPr>
          <w:rFonts w:ascii="Times New Roman" w:hAnsi="Times New Roman"/>
          <w:snapToGrid w:val="0"/>
          <w:lang w:val="es-ES_tradnl"/>
        </w:rPr>
        <w:softHyphen/>
        <w:t>ma que son entre 50 mil y 70 mil.  La totalidad de estos genes consti</w:t>
      </w:r>
      <w:r>
        <w:rPr>
          <w:rFonts w:ascii="Times New Roman" w:hAnsi="Times New Roman"/>
          <w:snapToGrid w:val="0"/>
          <w:lang w:val="es-ES_tradnl"/>
        </w:rPr>
        <w:softHyphen/>
        <w:t>tuye sólo una parte de toda la información genética co</w:t>
      </w:r>
      <w:r>
        <w:rPr>
          <w:rFonts w:ascii="Times New Roman" w:hAnsi="Times New Roman"/>
          <w:snapToGrid w:val="0"/>
          <w:lang w:val="es-ES_tradnl"/>
        </w:rPr>
        <w:t>ntenida en el ácido desoxirribonucleico (ADN) de cada célula humana, siendo el resto de función desconocida'.</w:t>
      </w:r>
    </w:p>
    <w:p w:rsidR="00000000" w:rsidRDefault="00BE02A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imes New Roman" w:hAnsi="Times New Roman"/>
          <w:snapToGrid w:val="0"/>
          <w:lang w:val="es-ES_tradnl"/>
        </w:rPr>
      </w:pPr>
      <w:r>
        <w:rPr>
          <w:rFonts w:ascii="Times New Roman" w:hAnsi="Times New Roman"/>
          <w:snapToGrid w:val="0"/>
          <w:lang w:val="es-ES_tradnl"/>
        </w:rPr>
        <w:t>El ADN es una molécula en forma de escalera doblada como hélice, en la que los largueros laterales corresponden a moléculas de azúcar unidas a mol</w:t>
      </w:r>
      <w:r>
        <w:rPr>
          <w:rFonts w:ascii="Times New Roman" w:hAnsi="Times New Roman"/>
          <w:snapToGrid w:val="0"/>
          <w:lang w:val="es-ES_tradnl"/>
        </w:rPr>
        <w:t>éculas de fosfato, mientras que los peldaños correspon</w:t>
      </w:r>
      <w:r>
        <w:rPr>
          <w:rFonts w:ascii="Times New Roman" w:hAnsi="Times New Roman"/>
          <w:snapToGrid w:val="0"/>
          <w:lang w:val="es-ES_tradnl"/>
        </w:rPr>
        <w:softHyphen/>
        <w:t>den a moléculas de cuatro bases nitrogenadas: Adenina (A); Guanina (G); Timina (T); Citosina (C).  Los peldaños de esta escalera se forman siempre por apareamiento entre una A y una T y entre una G y u</w:t>
      </w:r>
      <w:r>
        <w:rPr>
          <w:rFonts w:ascii="Times New Roman" w:hAnsi="Times New Roman"/>
          <w:snapToGrid w:val="0"/>
          <w:lang w:val="es-ES_tradnl"/>
        </w:rPr>
        <w:t>na C. Los genes corresponden a segmentos de esta molécula de ADN con una secuencia específica de ordenación de estas cuatro bases nitrogenadas y que contiene información para cumplir una función determinada.</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Estas secuencias génicas controlan la mayoría de</w:t>
      </w:r>
      <w:r>
        <w:rPr>
          <w:rFonts w:ascii="Times New Roman" w:hAnsi="Times New Roman"/>
          <w:snapToGrid w:val="0"/>
          <w:lang w:val="es-ES_tradnl"/>
        </w:rPr>
        <w:t xml:space="preserve"> las estructuras y las funciones corporales, tales como la constitución de los distintos ór</w:t>
      </w:r>
      <w:r>
        <w:rPr>
          <w:rFonts w:ascii="Times New Roman" w:hAnsi="Times New Roman"/>
          <w:snapToGrid w:val="0"/>
          <w:lang w:val="es-ES_tradnl"/>
        </w:rPr>
        <w:softHyphen/>
        <w:t>ganos, la conexión entre las neuronas del sistema nervioso, el color de la piel, la estatura, etc.  Para que los genes ejerzan su acción espe</w:t>
      </w:r>
      <w:r>
        <w:rPr>
          <w:rFonts w:ascii="Times New Roman" w:hAnsi="Times New Roman"/>
          <w:snapToGrid w:val="0"/>
          <w:lang w:val="es-ES_tradnl"/>
        </w:rPr>
        <w:softHyphen/>
        <w:t>cífica se requiere ade</w:t>
      </w:r>
      <w:r>
        <w:rPr>
          <w:rFonts w:ascii="Times New Roman" w:hAnsi="Times New Roman"/>
          <w:snapToGrid w:val="0"/>
          <w:lang w:val="es-ES_tradnl"/>
        </w:rPr>
        <w:t>más de su integridad estructural y funcional, la presencia de un ambiente adecuado.  Así, toda característica observa</w:t>
      </w:r>
      <w:r>
        <w:rPr>
          <w:rFonts w:ascii="Times New Roman" w:hAnsi="Times New Roman"/>
          <w:snapToGrid w:val="0"/>
          <w:lang w:val="es-ES_tradnl"/>
        </w:rPr>
        <w:softHyphen/>
        <w:t xml:space="preserve">ble de un individuo (el fenotipo) es el resultado de un conjunto de genes (el genotipo) que se expresa en un determinado ambiente y delas </w:t>
      </w:r>
      <w:r>
        <w:rPr>
          <w:rFonts w:ascii="Times New Roman" w:hAnsi="Times New Roman"/>
          <w:snapToGrid w:val="0"/>
          <w:lang w:val="es-ES_tradnl"/>
        </w:rPr>
        <w:t>interacciones entre ellos</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napToGrid w:val="0"/>
          <w:sz w:val="16"/>
          <w:lang w:val="es-ES_tradnl"/>
        </w:rPr>
      </w:pPr>
      <w:r>
        <w:rPr>
          <w:rFonts w:ascii="Times New Roman" w:hAnsi="Times New Roman"/>
          <w:b/>
          <w:snapToGrid w:val="0"/>
          <w:lang w:val="es-ES_tradnl"/>
        </w:rPr>
        <w:t xml:space="preserve">2. EL PROYECTO GENOMA HUMANO (PGH) </w:t>
      </w:r>
    </w:p>
    <w:p w:rsidR="00000000" w:rsidRDefault="00BE02A0">
      <w:pPr>
        <w:tabs>
          <w:tab w:val="left" w:pos="0"/>
        </w:tabs>
        <w:jc w:val="both"/>
        <w:rPr>
          <w:rFonts w:ascii="Times New Roman" w:hAnsi="Times New Roman"/>
          <w:snapToGrid w:val="0"/>
          <w:sz w:val="16"/>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El Proyecto Genoma Humano es una investigación multinacional que tiene básicamente dos objetivos: el primero es conocer la secuen</w:t>
      </w:r>
      <w:r>
        <w:rPr>
          <w:rFonts w:ascii="Times New Roman" w:hAnsi="Times New Roman"/>
          <w:snapToGrid w:val="0"/>
          <w:lang w:val="es-ES_tradnl"/>
        </w:rPr>
        <w:softHyphen/>
        <w:t>cia de todo el ADN humano compuesto por alrededor de 3 billon</w:t>
      </w:r>
      <w:r>
        <w:rPr>
          <w:rFonts w:ascii="Times New Roman" w:hAnsi="Times New Roman"/>
          <w:snapToGrid w:val="0"/>
          <w:lang w:val="es-ES_tradnl"/>
        </w:rPr>
        <w:t>es de bases nitrogenadas y, el segundo, localizar, descubrir los aproxi</w:t>
      </w:r>
      <w:r>
        <w:rPr>
          <w:rFonts w:ascii="Times New Roman" w:hAnsi="Times New Roman"/>
          <w:snapToGrid w:val="0"/>
          <w:lang w:val="es-ES_tradnl"/>
        </w:rPr>
        <w:softHyphen/>
        <w:t>madamente 70 mil genes presentes en los cromosomas humanos.  La localización de estos genes a nivel cromosómico es lo que constituye el mapa genético de los cromosomas.  La ubicación d</w:t>
      </w:r>
      <w:r>
        <w:rPr>
          <w:rFonts w:ascii="Times New Roman" w:hAnsi="Times New Roman"/>
          <w:snapToGrid w:val="0"/>
          <w:lang w:val="es-ES_tradnl"/>
        </w:rPr>
        <w:t>e los genes que producen enfermedades genéticas constituye el mapa genético mór</w:t>
      </w:r>
      <w:r>
        <w:rPr>
          <w:rFonts w:ascii="Times New Roman" w:hAnsi="Times New Roman"/>
          <w:snapToGrid w:val="0"/>
          <w:lang w:val="es-ES_tradnl"/>
        </w:rPr>
        <w:softHyphen/>
        <w:t>bido.</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validez de la generalización de los conocimientos que se obten</w:t>
      </w:r>
      <w:r>
        <w:rPr>
          <w:rFonts w:ascii="Times New Roman" w:hAnsi="Times New Roman"/>
          <w:snapToGrid w:val="0"/>
          <w:lang w:val="es-ES_tradnl"/>
        </w:rPr>
        <w:softHyphen/>
        <w:t xml:space="preserve">drán de la secuenciación del genoma de un hombre en particular se basa en que se estima que </w:t>
      </w:r>
      <w:r>
        <w:rPr>
          <w:rFonts w:ascii="Times New Roman" w:hAnsi="Times New Roman"/>
          <w:snapToGrid w:val="0"/>
          <w:lang w:val="es-ES_tradnl"/>
        </w:rPr>
        <w:lastRenderedPageBreak/>
        <w:t>existe al me</w:t>
      </w:r>
      <w:r>
        <w:rPr>
          <w:rFonts w:ascii="Times New Roman" w:hAnsi="Times New Roman"/>
          <w:snapToGrid w:val="0"/>
          <w:lang w:val="es-ES_tradnl"/>
        </w:rPr>
        <w:t>nos un 99,9 por ciento de seme</w:t>
      </w:r>
      <w:r>
        <w:rPr>
          <w:rFonts w:ascii="Times New Roman" w:hAnsi="Times New Roman"/>
          <w:snapToGrid w:val="0"/>
          <w:lang w:val="es-ES_tradnl"/>
        </w:rPr>
        <w:softHyphen/>
        <w:t>janza desde el punto de vista genético entre los individuos de distin</w:t>
      </w:r>
      <w:r>
        <w:rPr>
          <w:rFonts w:ascii="Times New Roman" w:hAnsi="Times New Roman"/>
          <w:snapToGrid w:val="0"/>
          <w:lang w:val="es-ES_tradnl"/>
        </w:rPr>
        <w:softHyphen/>
        <w:t>tas razas.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En la actualidad se conocen alrededor de 7 mil quinientos de los 70 mil genes y se ha secuenciado aproximadamente un 10 por ciento de todo el ge</w:t>
      </w:r>
      <w:r>
        <w:rPr>
          <w:rFonts w:ascii="Times New Roman" w:hAnsi="Times New Roman"/>
          <w:snapToGrid w:val="0"/>
          <w:lang w:val="es-ES_tradnl"/>
        </w:rPr>
        <w:t>noma.  Dado que los métodos de secuenciación han tenido un gran desarrollo tecnológico, incluyendo la robótica, se espera que en el año 2003 se conocerá toda la secuencia del genoma humano.  La información obtenida por el PGH permitirá conocer los genes hu</w:t>
      </w:r>
      <w:r>
        <w:rPr>
          <w:rFonts w:ascii="Times New Roman" w:hAnsi="Times New Roman"/>
          <w:snapToGrid w:val="0"/>
          <w:lang w:val="es-ES_tradnl"/>
        </w:rPr>
        <w:t>manos, sus funciones y sus relaciones con otros genes y con el ambiente, lo que tendrá un gran impacto en el ámbito de la biomedicina, con grandes repercusiones en la sociedad.</w:t>
      </w:r>
    </w:p>
    <w:p w:rsidR="00000000" w:rsidRDefault="00BE02A0">
      <w:pPr>
        <w:tabs>
          <w:tab w:val="left" w:pos="0"/>
        </w:tabs>
        <w:jc w:val="both"/>
        <w:rPr>
          <w:rFonts w:ascii="Times New Roman" w:hAnsi="Times New Roman"/>
          <w:snapToGrid w:val="0"/>
          <w:lang w:val="es-ES_tradnl"/>
        </w:rPr>
      </w:pPr>
    </w:p>
    <w:p w:rsidR="00000000" w:rsidRDefault="00BE02A0">
      <w:pPr>
        <w:numPr>
          <w:ilvl w:val="0"/>
          <w:numId w:val="5"/>
        </w:numPr>
        <w:tabs>
          <w:tab w:val="left" w:pos="0"/>
        </w:tabs>
        <w:jc w:val="both"/>
        <w:rPr>
          <w:rFonts w:ascii="Times New Roman" w:hAnsi="Times New Roman"/>
          <w:b/>
          <w:snapToGrid w:val="0"/>
          <w:lang w:val="es-ES_tradnl"/>
        </w:rPr>
      </w:pPr>
      <w:r>
        <w:rPr>
          <w:rFonts w:ascii="Times New Roman" w:hAnsi="Times New Roman"/>
          <w:b/>
          <w:snapToGrid w:val="0"/>
          <w:lang w:val="es-ES_tradnl"/>
        </w:rPr>
        <w:t>APLICACIONES DE LOS CONOCIMIENTOS GENERADOS POR EL PGH</w:t>
      </w:r>
    </w:p>
    <w:p w:rsidR="00000000" w:rsidRDefault="00BE02A0">
      <w:pPr>
        <w:tabs>
          <w:tab w:val="left" w:pos="0"/>
        </w:tabs>
        <w:jc w:val="both"/>
        <w:rPr>
          <w:rFonts w:ascii="Times New Roman" w:hAnsi="Times New Roman"/>
          <w:b/>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b/>
          <w:snapToGrid w:val="0"/>
          <w:lang w:val="es-ES_tradnl"/>
        </w:rPr>
        <w:t>a) Ánibito de la evolu</w:t>
      </w:r>
      <w:r>
        <w:rPr>
          <w:rFonts w:ascii="Times New Roman" w:hAnsi="Times New Roman"/>
          <w:b/>
          <w:snapToGrid w:val="0"/>
          <w:lang w:val="es-ES_tradnl"/>
        </w:rPr>
        <w:t>ción biológica</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El conocimiento de la secuencia de las bases del genoma humano potenciará enormemente la incipiente ciencia que estudia la diversidad genética de los seres humanos y las relaciones que se pueden establecer entre el genoma humano y las otras</w:t>
      </w:r>
      <w:r>
        <w:rPr>
          <w:rFonts w:ascii="Times New Roman" w:hAnsi="Times New Roman"/>
          <w:snapToGrid w:val="0"/>
          <w:lang w:val="es-ES_tradnl"/>
        </w:rPr>
        <w:t xml:space="preserve"> especies.  Esta nueva rama de investigación, que se conoce con el nombre de antropología molecular, se preocupa de materias tales como los polimorfismos (variabilidad genética) entre individuos y entre poblaciones, el aná</w:t>
      </w:r>
      <w:r>
        <w:rPr>
          <w:rFonts w:ascii="Times New Roman" w:hAnsi="Times New Roman"/>
          <w:snapToGrid w:val="0"/>
          <w:lang w:val="es-ES_tradnl"/>
        </w:rPr>
        <w:softHyphen/>
        <w:t>lisis del ADN de restos humanos a</w:t>
      </w:r>
      <w:r>
        <w:rPr>
          <w:rFonts w:ascii="Times New Roman" w:hAnsi="Times New Roman"/>
          <w:snapToGrid w:val="0"/>
          <w:lang w:val="es-ES_tradnl"/>
        </w:rPr>
        <w:t>ntiguos, las similitudes genéticas dentro del orden de los primates, etc.</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En cuanto a los polimorfismos, la falta de tecnologías adecuadas tuvo corno consecuencia el que por muchos años los estudios estuvieran circunscritos a las proteínas más bien que a l</w:t>
      </w:r>
      <w:r>
        <w:rPr>
          <w:rFonts w:ascii="Times New Roman" w:hAnsi="Times New Roman"/>
          <w:snapToGrid w:val="0"/>
          <w:lang w:val="es-ES_tradnl"/>
        </w:rPr>
        <w:t>os genes.  Representan</w:t>
      </w:r>
      <w:r>
        <w:rPr>
          <w:rFonts w:ascii="Times New Roman" w:hAnsi="Times New Roman"/>
          <w:snapToGrid w:val="0"/>
          <w:lang w:val="es-ES_tradnl"/>
        </w:rPr>
        <w:softHyphen/>
        <w:t>tes clásicos de esta etapa fueron primero los trabajos con los grupos sanguíneos A, B y 0, y luego aquellos efectuados con los antígenos de histocompatibilidad, que son los que determinan las posibilida</w:t>
      </w:r>
      <w:r>
        <w:rPr>
          <w:rFonts w:ascii="Times New Roman" w:hAnsi="Times New Roman"/>
          <w:snapToGrid w:val="0"/>
          <w:lang w:val="es-ES_tradnl"/>
        </w:rPr>
        <w:softHyphen/>
        <w:t xml:space="preserve">des de trasplantes de tejidos </w:t>
      </w:r>
      <w:r>
        <w:rPr>
          <w:rFonts w:ascii="Times New Roman" w:hAnsi="Times New Roman"/>
          <w:snapToGrid w:val="0"/>
          <w:lang w:val="es-ES_tradnl"/>
        </w:rPr>
        <w:t>entre individuos.  Más recientemente, el empleo de enzimas que cortan el ADN en sitios específicos (endonucleasas de restricción) ha permitido detectar polimorfismos</w:t>
      </w:r>
      <w:r>
        <w:rPr>
          <w:rFonts w:ascii="Times New Roman" w:hAnsi="Times New Roman"/>
          <w:snapToGrid w:val="0"/>
          <w:sz w:val="16"/>
          <w:lang w:val="es-ES_tradnl"/>
        </w:rPr>
        <w:t xml:space="preserve"> </w:t>
      </w:r>
      <w:r>
        <w:rPr>
          <w:rFonts w:ascii="Times New Roman" w:hAnsi="Times New Roman"/>
          <w:snapToGrid w:val="0"/>
          <w:lang w:val="es-ES_tradnl"/>
        </w:rPr>
        <w:t>directamente en el mismo ADN, ampliando en forma notable la sen</w:t>
      </w:r>
      <w:r>
        <w:rPr>
          <w:rFonts w:ascii="Times New Roman" w:hAnsi="Times New Roman"/>
          <w:snapToGrid w:val="0"/>
          <w:lang w:val="es-ES_tradnl"/>
        </w:rPr>
        <w:softHyphen/>
        <w:t>sibilidad de estos estudio</w:t>
      </w:r>
      <w:r>
        <w:rPr>
          <w:rFonts w:ascii="Times New Roman" w:hAnsi="Times New Roman"/>
          <w:snapToGrid w:val="0"/>
          <w:lang w:val="es-ES_tradnl"/>
        </w:rPr>
        <w:t>s.  Estos últimos incluyen los llamados RFLPs (restriction fragment length polymorphisms), los VNTR (variable number of tandem repeats) y los STR (short tandem repeats), técni</w:t>
      </w:r>
      <w:r>
        <w:rPr>
          <w:rFonts w:ascii="Times New Roman" w:hAnsi="Times New Roman"/>
          <w:snapToGrid w:val="0"/>
          <w:lang w:val="es-ES_tradnl"/>
        </w:rPr>
        <w:softHyphen/>
        <w:t>cas conocidas con el nombre de fingerprints -huellas digitales- de frecuente apl</w:t>
      </w:r>
      <w:r>
        <w:rPr>
          <w:rFonts w:ascii="Times New Roman" w:hAnsi="Times New Roman"/>
          <w:snapToGrid w:val="0"/>
          <w:lang w:val="es-ES_tradnl"/>
        </w:rPr>
        <w:t>icación en medicina forense y determinación de pater</w:t>
      </w:r>
      <w:r>
        <w:rPr>
          <w:rFonts w:ascii="Times New Roman" w:hAnsi="Times New Roman"/>
          <w:snapToGrid w:val="0"/>
          <w:lang w:val="es-ES_tradnl"/>
        </w:rPr>
        <w:softHyphen/>
        <w:t>nidad.</w:t>
      </w:r>
    </w:p>
    <w:p w:rsidR="00000000" w:rsidRDefault="00BE02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snapToGrid w:val="0"/>
          <w:lang w:val="es-ES_tradnl"/>
        </w:rPr>
      </w:pPr>
      <w:r>
        <w:rPr>
          <w:rFonts w:ascii="Times New Roman" w:hAnsi="Times New Roman"/>
          <w:snapToGrid w:val="0"/>
          <w:lang w:val="es-ES_tradnl"/>
        </w:rPr>
        <w:t>La variabilidad en los genomas de los seres vivos responde a muta</w:t>
      </w:r>
      <w:r>
        <w:rPr>
          <w:rFonts w:ascii="Times New Roman" w:hAnsi="Times New Roman"/>
          <w:snapToGrid w:val="0"/>
          <w:lang w:val="es-ES_tradnl"/>
        </w:rPr>
        <w:softHyphen/>
        <w:t xml:space="preserve">ciones espontáneas en el ADN.  Estas mutaciones son precisamente las causantes del polimorfismo genético, a través del cual se va </w:t>
      </w:r>
      <w:r>
        <w:rPr>
          <w:rFonts w:ascii="Times New Roman" w:hAnsi="Times New Roman"/>
          <w:snapToGrid w:val="0"/>
          <w:lang w:val="es-ES_tradnl"/>
        </w:rPr>
        <w:t>ha</w:t>
      </w:r>
      <w:r>
        <w:rPr>
          <w:rFonts w:ascii="Times New Roman" w:hAnsi="Times New Roman"/>
          <w:snapToGrid w:val="0"/>
          <w:lang w:val="es-ES_tradnl"/>
        </w:rPr>
        <w:softHyphen/>
        <w:t xml:space="preserve">ciendo manifiesta la evolución de los genes y en último término de las especies. Cuando éstas son perjudiciales, pueden provocar efectos letales en los organismos que las experimentan. Por el contrario, cuando las mutaciones son neutras o beneficiosas, </w:t>
      </w:r>
      <w:r>
        <w:rPr>
          <w:rFonts w:ascii="Times New Roman" w:hAnsi="Times New Roman"/>
          <w:snapToGrid w:val="0"/>
          <w:lang w:val="es-ES_tradnl"/>
        </w:rPr>
        <w:t>son transmitidas a la descendencia.  Las mutaciones en cada gen ocurren con una fre</w:t>
      </w:r>
      <w:r>
        <w:rPr>
          <w:rFonts w:ascii="Times New Roman" w:hAnsi="Times New Roman"/>
          <w:snapToGrid w:val="0"/>
          <w:lang w:val="es-ES_tradnl"/>
        </w:rPr>
        <w:softHyphen/>
        <w:t xml:space="preserve">cuencia en el tiempo que le es característica, lo que proporciona un verdadero reloj molecular.  Por lo tanto, la </w:t>
      </w:r>
      <w:r>
        <w:rPr>
          <w:rFonts w:ascii="Times New Roman" w:hAnsi="Times New Roman"/>
          <w:snapToGrid w:val="0"/>
          <w:lang w:val="es-ES_tradnl"/>
        </w:rPr>
        <w:lastRenderedPageBreak/>
        <w:t>comparación de la secuen</w:t>
      </w:r>
      <w:r>
        <w:rPr>
          <w:rFonts w:ascii="Times New Roman" w:hAnsi="Times New Roman"/>
          <w:snapToGrid w:val="0"/>
          <w:lang w:val="es-ES_tradnl"/>
        </w:rPr>
        <w:softHyphen/>
        <w:t>cia de un mismo gen entre dos esp</w:t>
      </w:r>
      <w:r>
        <w:rPr>
          <w:rFonts w:ascii="Times New Roman" w:hAnsi="Times New Roman"/>
          <w:snapToGrid w:val="0"/>
          <w:lang w:val="es-ES_tradnl"/>
        </w:rPr>
        <w:t>ecies diferentes nos puede dar una idea del tiempo transcurrido desde que ambas divergieron en espe</w:t>
      </w:r>
      <w:r>
        <w:rPr>
          <w:rFonts w:ascii="Times New Roman" w:hAnsi="Times New Roman"/>
          <w:snapToGrid w:val="0"/>
          <w:lang w:val="es-ES_tradnl"/>
        </w:rPr>
        <w:softHyphen/>
        <w:t>cies separadas.  Es así como se han ido construyendo árboles filogenéticos que dan una idea de la evolución de las especies muy semejante a la que entrega e</w:t>
      </w:r>
      <w:r>
        <w:rPr>
          <w:rFonts w:ascii="Times New Roman" w:hAnsi="Times New Roman"/>
          <w:snapToGrid w:val="0"/>
          <w:lang w:val="es-ES_tradnl"/>
        </w:rPr>
        <w:t>l estudio de los registros fósiles.  Los es</w:t>
      </w:r>
      <w:r>
        <w:rPr>
          <w:rFonts w:ascii="Times New Roman" w:hAnsi="Times New Roman"/>
          <w:snapToGrid w:val="0"/>
          <w:lang w:val="es-ES_tradnl"/>
        </w:rPr>
        <w:softHyphen/>
        <w:t>tudios de variabilidad genética en el genoma mitocondrial de huma</w:t>
      </w:r>
      <w:r>
        <w:rPr>
          <w:rFonts w:ascii="Times New Roman" w:hAnsi="Times New Roman"/>
          <w:snapToGrid w:val="0"/>
          <w:lang w:val="es-ES_tradnl"/>
        </w:rPr>
        <w:softHyphen/>
        <w:t>nos de distintas razas, que dieron origen al concepto de "Eva africa</w:t>
      </w:r>
      <w:r>
        <w:rPr>
          <w:rFonts w:ascii="Times New Roman" w:hAnsi="Times New Roman"/>
          <w:snapToGrid w:val="0"/>
          <w:lang w:val="es-ES_tradnl"/>
        </w:rPr>
        <w:softHyphen/>
        <w:t>na", constituyen un típico ejemplo de árbol evolutivo construido en base a se</w:t>
      </w:r>
      <w:r>
        <w:rPr>
          <w:rFonts w:ascii="Times New Roman" w:hAnsi="Times New Roman"/>
          <w:snapToGrid w:val="0"/>
          <w:lang w:val="es-ES_tradnl"/>
        </w:rPr>
        <w:t>cuencias de ADN.</w:t>
      </w:r>
    </w:p>
    <w:p w:rsidR="00000000" w:rsidRDefault="00BE02A0">
      <w:pPr>
        <w:tabs>
          <w:tab w:val="left" w:pos="0"/>
          <w:tab w:val="left" w:pos="432"/>
          <w:tab w:val="left" w:pos="720"/>
        </w:tabs>
        <w:jc w:val="both"/>
        <w:rPr>
          <w:rFonts w:ascii="Times New Roman" w:hAnsi="Times New Roman"/>
          <w:snapToGrid w:val="0"/>
          <w:lang w:val="es-ES_tradnl"/>
        </w:rPr>
      </w:pPr>
    </w:p>
    <w:p w:rsidR="00000000" w:rsidRDefault="00BE02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snapToGrid w:val="0"/>
          <w:lang w:val="es-ES_tradnl"/>
        </w:rPr>
      </w:pPr>
      <w:r>
        <w:rPr>
          <w:rFonts w:ascii="Times New Roman" w:hAnsi="Times New Roman"/>
          <w:b/>
          <w:snapToGrid w:val="0"/>
          <w:lang w:val="es-ES_tradnl"/>
        </w:rPr>
        <w:t>b) Ámbito médico</w:t>
      </w:r>
    </w:p>
    <w:p w:rsidR="00000000" w:rsidRDefault="00BE02A0">
      <w:pPr>
        <w:tabs>
          <w:tab w:val="left" w:pos="0"/>
          <w:tab w:val="left" w:pos="432"/>
          <w:tab w:val="left" w:pos="720"/>
        </w:tabs>
        <w:jc w:val="both"/>
        <w:rPr>
          <w:rFonts w:ascii="Times New Roman" w:hAnsi="Times New Roman"/>
          <w:snapToGrid w:val="0"/>
          <w:lang w:val="es-ES_tradnl"/>
        </w:rPr>
      </w:pPr>
    </w:p>
    <w:p w:rsidR="00000000" w:rsidRDefault="00BE02A0">
      <w:pPr>
        <w:tabs>
          <w:tab w:val="left" w:pos="0"/>
          <w:tab w:val="left" w:pos="432"/>
          <w:tab w:val="left" w:pos="720"/>
        </w:tabs>
        <w:jc w:val="both"/>
        <w:rPr>
          <w:rFonts w:ascii="Times New Roman" w:hAnsi="Times New Roman"/>
          <w:snapToGrid w:val="0"/>
          <w:lang w:val="es-ES_tradnl"/>
        </w:rPr>
      </w:pPr>
      <w:r>
        <w:rPr>
          <w:rFonts w:ascii="Times New Roman" w:hAnsi="Times New Roman"/>
          <w:snapToGrid w:val="0"/>
          <w:lang w:val="es-ES_tradnl"/>
        </w:rPr>
        <w:t>Las enfermedades genéticas se deben a la alteración en la estructura de los genes o en la regulación de su expresión funcional.  En la ac</w:t>
      </w:r>
      <w:r>
        <w:rPr>
          <w:rFonts w:ascii="Times New Roman" w:hAnsi="Times New Roman"/>
          <w:snapToGrid w:val="0"/>
          <w:lang w:val="es-ES_tradnl"/>
        </w:rPr>
        <w:softHyphen/>
        <w:t xml:space="preserve">tualidad se estima que de los 70 mil genes que constituyen el genoma humano, unos </w:t>
      </w:r>
      <w:r>
        <w:rPr>
          <w:rFonts w:ascii="Times New Roman" w:hAnsi="Times New Roman"/>
          <w:snapToGrid w:val="0"/>
          <w:lang w:val="es-ES_tradnl"/>
        </w:rPr>
        <w:t>2 mil a 5 mil tienen probablemente alguna relación con la producción de enfermedades.</w:t>
      </w:r>
    </w:p>
    <w:p w:rsidR="00000000" w:rsidRDefault="00BE02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432"/>
        <w:jc w:val="both"/>
        <w:rPr>
          <w:rFonts w:ascii="Times New Roman" w:hAnsi="Times New Roman"/>
          <w:snapToGrid w:val="0"/>
          <w:lang w:val="es-ES_tradnl"/>
        </w:rPr>
      </w:pPr>
      <w:r>
        <w:rPr>
          <w:rFonts w:ascii="Times New Roman" w:hAnsi="Times New Roman"/>
          <w:snapToGrid w:val="0"/>
          <w:lang w:val="es-ES_tradnl"/>
        </w:rPr>
        <w:tab/>
        <w:t>Todas las enfermedades pueden ser consideradas como el resultado de la interacción entre la constitución genética de un individuo y el medio ambiente. Sólo un pequeño gr</w:t>
      </w:r>
      <w:r>
        <w:rPr>
          <w:rFonts w:ascii="Times New Roman" w:hAnsi="Times New Roman"/>
          <w:snapToGrid w:val="0"/>
          <w:lang w:val="es-ES_tradnl"/>
        </w:rPr>
        <w:t xml:space="preserve">upo de enfermedades pueden ser atribuidas exclusivamente a uno de estos factores.  En general, los genes confieren cierta predisposición (o en algunos casos protección) a manifestar una enfermedad en presencia de determinadas condiciones ambientales. A su </w:t>
      </w:r>
      <w:r>
        <w:rPr>
          <w:rFonts w:ascii="Times New Roman" w:hAnsi="Times New Roman"/>
          <w:snapToGrid w:val="0"/>
          <w:lang w:val="es-ES_tradnl"/>
        </w:rPr>
        <w:t>vez, las enfermedades genéticas se deben alteraciones en un gen (enfermedades monogénicas) , en varios gene (enfermedades poligénicas) o en muchos genes (enfermedades cromosómicas).  Se estima que aproximadamente entre el 4 y el 7 por ciento de la població</w:t>
      </w:r>
      <w:r>
        <w:rPr>
          <w:rFonts w:ascii="Times New Roman" w:hAnsi="Times New Roman"/>
          <w:snapToGrid w:val="0"/>
          <w:lang w:val="es-ES_tradnl"/>
        </w:rPr>
        <w:t>n presenta un problema de origen genético a lo largo de su vida.  Uno de los frutos que se espera del PGH es la identificación y el aislamiento de los genes humanos que tengan importancia en la causa y mecanismos de las enfermedades.  A la luz de la influe</w:t>
      </w:r>
      <w:r>
        <w:rPr>
          <w:rFonts w:ascii="Times New Roman" w:hAnsi="Times New Roman"/>
          <w:snapToGrid w:val="0"/>
          <w:lang w:val="es-ES_tradnl"/>
        </w:rPr>
        <w:t>ncia que tienen los genes en la producción de enfermedades, la información que surja del Proyecto en cuestión tendrá gran relevancia para la medicina, especialmente en el diagnóstico, el tratamiento y la prevención de enfermedades.</w:t>
      </w:r>
    </w:p>
    <w:p w:rsidR="00000000" w:rsidRDefault="00BE02A0">
      <w:pPr>
        <w:tabs>
          <w:tab w:val="left" w:pos="0"/>
        </w:tabs>
        <w:jc w:val="both"/>
        <w:rPr>
          <w:rFonts w:ascii="Times New Roman" w:hAnsi="Times New Roman"/>
          <w:snapToGrid w:val="0"/>
          <w:lang w:val="es-ES_tradnl"/>
        </w:rPr>
      </w:pPr>
    </w:p>
    <w:p w:rsidR="00000000" w:rsidRDefault="00BE02A0">
      <w:pPr>
        <w:numPr>
          <w:ilvl w:val="0"/>
          <w:numId w:val="2"/>
        </w:numPr>
        <w:tabs>
          <w:tab w:val="left" w:pos="0"/>
        </w:tabs>
        <w:jc w:val="both"/>
        <w:rPr>
          <w:rFonts w:ascii="Times New Roman" w:hAnsi="Times New Roman"/>
          <w:snapToGrid w:val="0"/>
          <w:lang w:val="es-ES_tradnl"/>
        </w:rPr>
      </w:pPr>
      <w:r>
        <w:rPr>
          <w:rFonts w:ascii="Times New Roman" w:hAnsi="Times New Roman"/>
          <w:i/>
          <w:snapToGrid w:val="0"/>
          <w:lang w:val="es-ES_tradnl"/>
        </w:rPr>
        <w:t>Diagnóstico de enfermed</w:t>
      </w:r>
      <w:r>
        <w:rPr>
          <w:rFonts w:ascii="Times New Roman" w:hAnsi="Times New Roman"/>
          <w:i/>
          <w:snapToGrid w:val="0"/>
          <w:lang w:val="es-ES_tradnl"/>
        </w:rPr>
        <w:t>ades</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Uno de los usos más comunes de la tecnología genética actualmente disponible es la confirmación de un diagnóstico en una persona que ya ha presentado síntomas de una determinada enfermedad genética Actualmente existen tests para detectar más de quini</w:t>
      </w:r>
      <w:r>
        <w:rPr>
          <w:rFonts w:ascii="Times New Roman" w:hAnsi="Times New Roman"/>
          <w:snapToGrid w:val="0"/>
          <w:lang w:val="es-ES_tradnl"/>
        </w:rPr>
        <w:t xml:space="preserve">entas enfermedades, en su mayoría monogénicas, y se suelen realizar, debido a s complejidad, en laboratorios de investigación; sin embargo, cada ve más se están realizando en laboratorios clínicos.  Estos tests permite confirmar o descartar un determinado </w:t>
      </w:r>
      <w:r>
        <w:rPr>
          <w:rFonts w:ascii="Times New Roman" w:hAnsi="Times New Roman"/>
          <w:snapToGrid w:val="0"/>
          <w:lang w:val="es-ES_tradnl"/>
        </w:rPr>
        <w:t>diagnóstico de la misma manera que otros exámenes de uso más corriente como las radiografía,, hemogramas, etc.</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importancia de estos tests genéticos es que permiten hacer un diagnóstico preciso, y de alguna manera predecir la evolución de la enfermedad y</w:t>
      </w:r>
      <w:r>
        <w:rPr>
          <w:rFonts w:ascii="Times New Roman" w:hAnsi="Times New Roman"/>
          <w:snapToGrid w:val="0"/>
          <w:lang w:val="es-ES_tradnl"/>
        </w:rPr>
        <w:t xml:space="preserve"> diseñar el tratamiento </w:t>
      </w:r>
      <w:r>
        <w:rPr>
          <w:rFonts w:ascii="Times New Roman" w:hAnsi="Times New Roman"/>
          <w:snapToGrid w:val="0"/>
          <w:lang w:val="es-ES_tradnl"/>
        </w:rPr>
        <w:lastRenderedPageBreak/>
        <w:t>disponible más adecuado.  Sin embargo, a diferencia de la información de los tests de diagnóstico tradicionales, la que se obtiene mediante los tests del ADN tiene un connotación nueva porque el identificar a una persona como portad</w:t>
      </w:r>
      <w:r>
        <w:rPr>
          <w:rFonts w:ascii="Times New Roman" w:hAnsi="Times New Roman"/>
          <w:snapToGrid w:val="0"/>
          <w:lang w:val="es-ES_tradnl"/>
        </w:rPr>
        <w:t>ora de una condición genética pone en evidencia la posibilidad de que hayan otros miembros de la familia susceptibles de contraer la enfermedad.  Esta situación se ha de analizar desde el punto de vista ético debido al impacto que el diagnóstico de enferme</w:t>
      </w:r>
      <w:r>
        <w:rPr>
          <w:rFonts w:ascii="Times New Roman" w:hAnsi="Times New Roman"/>
          <w:snapToGrid w:val="0"/>
          <w:lang w:val="es-ES_tradnl"/>
        </w:rPr>
        <w:t>dades futura tiene en el plano personal, familiar y social.  Caso típico de los dile</w:t>
      </w:r>
      <w:r>
        <w:rPr>
          <w:rFonts w:ascii="Times New Roman" w:hAnsi="Times New Roman"/>
          <w:snapToGrid w:val="0"/>
          <w:lang w:val="es-ES_tradnl"/>
        </w:rPr>
        <w:softHyphen/>
        <w:t>mas éticos que se pueden presentar es el de la enfermedad de Huntington.  En esta enfermedad, que se manifiesta por movimientos involuntarios que pueden llegar a ser inval</w:t>
      </w:r>
      <w:r>
        <w:rPr>
          <w:rFonts w:ascii="Times New Roman" w:hAnsi="Times New Roman"/>
          <w:snapToGrid w:val="0"/>
          <w:lang w:val="es-ES_tradnl"/>
        </w:rPr>
        <w:t>idantes y por la declinación de las funciones cognitivas hasta la demencia, los síntoma de daño neurológico progresivo se presentan habitualmente en la edad adulta, cuando la persona ya ha tenido hijos.  Dado que esta enfermedad se hereda de manera dominan</w:t>
      </w:r>
      <w:r>
        <w:rPr>
          <w:rFonts w:ascii="Times New Roman" w:hAnsi="Times New Roman"/>
          <w:snapToGrid w:val="0"/>
          <w:lang w:val="es-ES_tradnl"/>
        </w:rPr>
        <w:t>te, implica que una persona enferma tiene un 50 por ciento de probabilidades de que su hijo herede la enfermedad.  Así, al identificar a un adulto con la enferme</w:t>
      </w:r>
      <w:r>
        <w:rPr>
          <w:rFonts w:ascii="Times New Roman" w:hAnsi="Times New Roman"/>
          <w:snapToGrid w:val="0"/>
          <w:lang w:val="es-ES_tradnl"/>
        </w:rPr>
        <w:softHyphen/>
        <w:t>dad se presenta el dilema de ofrecer el examen diagnóstico a herma</w:t>
      </w:r>
      <w:r>
        <w:rPr>
          <w:rFonts w:ascii="Times New Roman" w:hAnsi="Times New Roman"/>
          <w:snapToGrid w:val="0"/>
          <w:lang w:val="es-ES_tradnl"/>
        </w:rPr>
        <w:softHyphen/>
        <w:t xml:space="preserve">nos e hijos asintomáticos. </w:t>
      </w:r>
      <w:r>
        <w:rPr>
          <w:rFonts w:ascii="Times New Roman" w:hAnsi="Times New Roman"/>
          <w:snapToGrid w:val="0"/>
          <w:lang w:val="es-ES_tradnl"/>
        </w:rPr>
        <w:t>Opción que ha de ser cuidadosamente es</w:t>
      </w:r>
      <w:r>
        <w:rPr>
          <w:rFonts w:ascii="Times New Roman" w:hAnsi="Times New Roman"/>
          <w:snapToGrid w:val="0"/>
          <w:lang w:val="es-ES_tradnl"/>
        </w:rPr>
        <w:softHyphen/>
        <w:t>tudiada por cuanto el saberse no afectado será un alivio, pero un diagnóstico presintomático de una enfermedad sin posibilidades actuales de tratamiento puede ser devastador para la persona y su familia, con graves co</w:t>
      </w:r>
      <w:r>
        <w:rPr>
          <w:rFonts w:ascii="Times New Roman" w:hAnsi="Times New Roman"/>
          <w:snapToGrid w:val="0"/>
          <w:lang w:val="es-ES_tradnl"/>
        </w:rPr>
        <w:t>nsecuencias en el plano laboral y social, entre otros.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Otras enfermedades susceptibles de ser diagnosticadas presintomáticamente son algunos tipos de cánceres familiares. Entre éstos se cuentan ciertas familias con cáncer de mama por mutaciones en los gene</w:t>
      </w:r>
      <w:r>
        <w:rPr>
          <w:rFonts w:ascii="Times New Roman" w:hAnsi="Times New Roman"/>
          <w:snapToGrid w:val="0"/>
          <w:lang w:val="es-ES_tradnl"/>
        </w:rPr>
        <w:t>s BRCA1 y BRCA2, cáncer de colon, poliposis familiar de colon, etc.  En miembros de familias con estas mutaciones, los cánce</w:t>
      </w:r>
      <w:r>
        <w:rPr>
          <w:rFonts w:ascii="Times New Roman" w:hAnsi="Times New Roman"/>
          <w:snapToGrid w:val="0"/>
          <w:lang w:val="es-ES_tradnl"/>
        </w:rPr>
        <w:softHyphen/>
        <w:t>res aparecen más precozmente que en el promedio de la población, y en múltiples sitios a la vez.  Es posible identificar en estas f</w:t>
      </w:r>
      <w:r>
        <w:rPr>
          <w:rFonts w:ascii="Times New Roman" w:hAnsi="Times New Roman"/>
          <w:snapToGrid w:val="0"/>
          <w:lang w:val="es-ES_tradnl"/>
        </w:rPr>
        <w:t>amilias a aquellas personas que tienen riesgo de contraer la enfermedad para ofrecerles alguna alternativa profiláctico y así prevenir o retrasar la aparición de síntomas.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Otra expectativa del diagnóstico molecular es que la identificación de genes causant</w:t>
      </w:r>
      <w:r>
        <w:rPr>
          <w:rFonts w:ascii="Times New Roman" w:hAnsi="Times New Roman"/>
          <w:snapToGrid w:val="0"/>
          <w:lang w:val="es-ES_tradnl"/>
        </w:rPr>
        <w:t>es de enfermedades familiares poco frecuentes, como los cánceres descritos arriba, permitirá la identificación de genes que causan enfermedades "comunes" de mayor incidencia en la población, tales como hipertensión arterial, malformaciones congé</w:t>
      </w:r>
      <w:r>
        <w:rPr>
          <w:rFonts w:ascii="Times New Roman" w:hAnsi="Times New Roman"/>
          <w:snapToGrid w:val="0"/>
          <w:lang w:val="es-ES_tradnl"/>
        </w:rPr>
        <w:softHyphen/>
        <w:t>nitas, etc</w:t>
      </w:r>
      <w:r>
        <w:rPr>
          <w:rFonts w:ascii="Times New Roman" w:hAnsi="Times New Roman"/>
          <w:snapToGrid w:val="0"/>
          <w:lang w:val="es-ES_tradnl"/>
        </w:rPr>
        <w:t>.</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En la actualidad el diagnóstico de una afección genética puede reali</w:t>
      </w:r>
      <w:r>
        <w:rPr>
          <w:rFonts w:ascii="Times New Roman" w:hAnsi="Times New Roman"/>
          <w:snapToGrid w:val="0"/>
          <w:lang w:val="es-ES_tradnl"/>
        </w:rPr>
        <w:softHyphen/>
        <w:t>zarse no sólo en las personas ya nacidas, sino que también antes del nacimiento.  En el diagnóstico prenatal se examinan las células fetales mediante diversas técnicas, como por ejemplo</w:t>
      </w:r>
      <w:r>
        <w:rPr>
          <w:rFonts w:ascii="Times New Roman" w:hAnsi="Times New Roman"/>
          <w:snapToGrid w:val="0"/>
          <w:lang w:val="es-ES_tradnl"/>
        </w:rPr>
        <w:t xml:space="preserve"> la amniocentesis, que se realiza alrededor de la décimosexta semana de gestación y que consiste en la extracción de líquido amniótico que contiene células fetales; la biopsia de vellosidades coriales, que se realiza entre la octava y décima semana de gest</w:t>
      </w:r>
      <w:r>
        <w:rPr>
          <w:rFonts w:ascii="Times New Roman" w:hAnsi="Times New Roman"/>
          <w:snapToGrid w:val="0"/>
          <w:lang w:val="es-ES_tradnl"/>
        </w:rPr>
        <w:t>ación y que consiste en la extracción de células trofoblásticas fetales; el estudio de células fetales en la san</w:t>
      </w:r>
      <w:r>
        <w:rPr>
          <w:rFonts w:ascii="Times New Roman" w:hAnsi="Times New Roman"/>
          <w:snapToGrid w:val="0"/>
          <w:lang w:val="es-ES_tradnl"/>
        </w:rPr>
        <w:softHyphen/>
        <w:t>gre materna, etc.  Estos diagnósticos no pueden prescindir de un aná</w:t>
      </w:r>
      <w:r>
        <w:rPr>
          <w:rFonts w:ascii="Times New Roman" w:hAnsi="Times New Roman"/>
          <w:snapToGrid w:val="0"/>
          <w:lang w:val="es-ES_tradnl"/>
        </w:rPr>
        <w:softHyphen/>
        <w:t>lisis desde el punto de vista ético, por cuanto, por un lado, los proce</w:t>
      </w:r>
      <w:r>
        <w:rPr>
          <w:rFonts w:ascii="Times New Roman" w:hAnsi="Times New Roman"/>
          <w:snapToGrid w:val="0"/>
          <w:lang w:val="es-ES_tradnl"/>
        </w:rPr>
        <w:softHyphen/>
        <w:t>di</w:t>
      </w:r>
      <w:r>
        <w:rPr>
          <w:rFonts w:ascii="Times New Roman" w:hAnsi="Times New Roman"/>
          <w:snapToGrid w:val="0"/>
          <w:lang w:val="es-ES_tradnl"/>
        </w:rPr>
        <w:t xml:space="preserve">mientos de obtención de la muestra llevan consigo el riesgo de producir un aborto y, por otro, </w:t>
      </w:r>
      <w:r>
        <w:rPr>
          <w:rFonts w:ascii="Times New Roman" w:hAnsi="Times New Roman"/>
          <w:snapToGrid w:val="0"/>
          <w:lang w:val="es-ES_tradnl"/>
        </w:rPr>
        <w:lastRenderedPageBreak/>
        <w:t>porque en la actualidad en muchos países su finalidad es ofrecer a la madre un aborto, cuando el feto está afectado por alguna enfermedad genética.</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Por otra part</w:t>
      </w:r>
      <w:r>
        <w:rPr>
          <w:rFonts w:ascii="Times New Roman" w:hAnsi="Times New Roman"/>
          <w:snapToGrid w:val="0"/>
          <w:lang w:val="es-ES_tradnl"/>
        </w:rPr>
        <w:t xml:space="preserve">e, y como consecuencia del desarrollo de las técnicas de la fecundación </w:t>
      </w:r>
      <w:r>
        <w:rPr>
          <w:rFonts w:ascii="Times New Roman" w:hAnsi="Times New Roman"/>
          <w:i/>
          <w:snapToGrid w:val="0"/>
          <w:lang w:val="es-ES_tradnl"/>
        </w:rPr>
        <w:t xml:space="preserve">in vitro, </w:t>
      </w:r>
      <w:r>
        <w:rPr>
          <w:rFonts w:ascii="Times New Roman" w:hAnsi="Times New Roman"/>
          <w:snapToGrid w:val="0"/>
          <w:lang w:val="es-ES_tradnl"/>
        </w:rPr>
        <w:t xml:space="preserve">en la actualidad se está en condiciones de realizar el llamado diagnóstico genético preimplantacional.  Ello ha permitido no sólo conocer el sexo del embrión fertilizado </w:t>
      </w:r>
      <w:r>
        <w:rPr>
          <w:rFonts w:ascii="Times New Roman" w:hAnsi="Times New Roman"/>
          <w:i/>
          <w:snapToGrid w:val="0"/>
          <w:lang w:val="es-ES_tradnl"/>
        </w:rPr>
        <w:t>in v</w:t>
      </w:r>
      <w:r>
        <w:rPr>
          <w:rFonts w:ascii="Times New Roman" w:hAnsi="Times New Roman"/>
          <w:i/>
          <w:snapToGrid w:val="0"/>
          <w:lang w:val="es-ES_tradnl"/>
        </w:rPr>
        <w:t>itro</w:t>
      </w:r>
      <w:r>
        <w:rPr>
          <w:rFonts w:ascii="Times New Roman" w:hAnsi="Times New Roman"/>
          <w:snapToGrid w:val="0"/>
          <w:lang w:val="es-ES_tradnl"/>
        </w:rPr>
        <w:t xml:space="preserve"> implantar el embrión según el sexo que se desee, sino mediante sofisticadas técnicas de diagnóstico molecular a nivel de desarrollo embrionario, pesquisar enfermedades genéticas e implantar solamente aquellos embriones sanos (selección embrionario).  </w:t>
      </w:r>
      <w:r>
        <w:rPr>
          <w:rFonts w:ascii="Times New Roman" w:hAnsi="Times New Roman"/>
          <w:snapToGrid w:val="0"/>
          <w:lang w:val="es-ES_tradnl"/>
        </w:rPr>
        <w:t>Es evidente que estos procedimientos suscitan una serie de dilemas éticos, por cuanto no son sino prácticas eugenésicas.</w:t>
      </w:r>
    </w:p>
    <w:p w:rsidR="00000000" w:rsidRDefault="00BE02A0">
      <w:pPr>
        <w:tabs>
          <w:tab w:val="left" w:pos="0"/>
        </w:tabs>
        <w:jc w:val="both"/>
        <w:rPr>
          <w:rFonts w:ascii="Times New Roman" w:hAnsi="Times New Roman"/>
          <w:snapToGrid w:val="0"/>
          <w:lang w:val="es-ES_tradnl"/>
        </w:rPr>
      </w:pPr>
    </w:p>
    <w:p w:rsidR="00000000" w:rsidRDefault="00BE02A0">
      <w:pPr>
        <w:numPr>
          <w:ilvl w:val="0"/>
          <w:numId w:val="2"/>
        </w:numPr>
        <w:tabs>
          <w:tab w:val="left" w:pos="0"/>
        </w:tabs>
        <w:jc w:val="both"/>
        <w:rPr>
          <w:rFonts w:ascii="Times New Roman" w:hAnsi="Times New Roman"/>
          <w:snapToGrid w:val="0"/>
          <w:lang w:val="es-ES_tradnl"/>
        </w:rPr>
      </w:pPr>
      <w:r>
        <w:rPr>
          <w:rFonts w:ascii="Times New Roman" w:hAnsi="Times New Roman"/>
          <w:i/>
          <w:snapToGrid w:val="0"/>
          <w:lang w:val="es-ES_tradnl"/>
        </w:rPr>
        <w:t>Terapia génica</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En la actualidad existe una enorme brecha entre la capacidad diagnóstica de enfermedades debidas a razones genéticas y</w:t>
      </w:r>
      <w:r>
        <w:rPr>
          <w:rFonts w:ascii="Times New Roman" w:hAnsi="Times New Roman"/>
          <w:snapToGrid w:val="0"/>
          <w:lang w:val="es-ES_tradnl"/>
        </w:rPr>
        <w:t xml:space="preserve"> las posibilidades terapéuticas, por lo que el conocimiento del Genoma Humano en este campo genera muchas esperanzas.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El conocimiento de la causa fundamental de una enfermedad mejorará el diseño racional de alternativas terapéuticas, tanto de terapias clás</w:t>
      </w:r>
      <w:r>
        <w:rPr>
          <w:rFonts w:ascii="Times New Roman" w:hAnsi="Times New Roman"/>
          <w:snapToGrid w:val="0"/>
          <w:lang w:val="es-ES_tradnl"/>
        </w:rPr>
        <w:t>icas como de alternativas innovadoras, incluyendo suplementación de proteínas deficientes, mejorías en los métodos de producción de estas proteínas con metodología recombinante, y la  terapia génica propiamente tal.</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Hasta hace poco tiempo a los pacientes a</w:t>
      </w:r>
      <w:r>
        <w:rPr>
          <w:rFonts w:ascii="Times New Roman" w:hAnsi="Times New Roman"/>
          <w:snapToGrid w:val="0"/>
          <w:lang w:val="es-ES_tradnl"/>
        </w:rPr>
        <w:t>fectados por enfermedades genéticas sólo era posible ofrecerles medidas paliativas, tales como indicaciones dietéticas, como por ejemplo la eliminación de fenilalanina en la dieta en caso de fenilcetonuria; o bien suplementación de cofactores, como por eje</w:t>
      </w:r>
      <w:r>
        <w:rPr>
          <w:rFonts w:ascii="Times New Roman" w:hAnsi="Times New Roman"/>
          <w:snapToGrid w:val="0"/>
          <w:lang w:val="es-ES_tradnl"/>
        </w:rPr>
        <w:t>mplo la administración de factor VIII de la coagulación en casos de hemofilia, etc.  En la actualidad, como consecuencia del conocimiento biológico alcanzado ya se están ensayando terapias génicas, con el propósito de intentar curar definitivamente algunas</w:t>
      </w:r>
      <w:r>
        <w:rPr>
          <w:rFonts w:ascii="Times New Roman" w:hAnsi="Times New Roman"/>
          <w:snapToGrid w:val="0"/>
          <w:lang w:val="es-ES_tradnl"/>
        </w:rPr>
        <w:t xml:space="preserve"> afecciones genéticas.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terapia génica consiste en la inserción de genes normales, para suplir o reemplazar genes mutados con el fin de un tratamiento definitivo del defecto genético. Ésta, de acuerdo al tipo de célula a la que está dirigida, puede ser d</w:t>
      </w:r>
      <w:r>
        <w:rPr>
          <w:rFonts w:ascii="Times New Roman" w:hAnsi="Times New Roman"/>
          <w:snapToGrid w:val="0"/>
          <w:lang w:val="es-ES_tradnl"/>
        </w:rPr>
        <w:t>e tipo somática o de tipo germinal.  La terapia génica somática consiste en el reemplazo de los genes defectuosos en los órganos más afectados por la enfermedad y por lo tanto repercute solamente en el individuo que la recibe.  Desde el punto de vista étic</w:t>
      </w:r>
      <w:r>
        <w:rPr>
          <w:rFonts w:ascii="Times New Roman" w:hAnsi="Times New Roman"/>
          <w:snapToGrid w:val="0"/>
          <w:lang w:val="es-ES_tradnl"/>
        </w:rPr>
        <w:t>o no plantea inconvenientes distintos a los de la medicina tradicional.  En la actualidad existen pruebas terapéuticas como protocolos de investigación en una decena de enfermedades.  Ejemplo de esto es el caso de la Inmunodeficiencia Severa Combinada, que</w:t>
      </w:r>
      <w:r>
        <w:rPr>
          <w:rFonts w:ascii="Times New Roman" w:hAnsi="Times New Roman"/>
          <w:snapToGrid w:val="0"/>
          <w:lang w:val="es-ES_tradnl"/>
        </w:rPr>
        <w:t xml:space="preserve"> clínicamente se traduce en episodios frecuentes y graves de cuadros infecciosos, debidos a la falla genética de los mecanismo inmunológicos de defensa frente a las infecciones.  Una de las causa de esta afección son alteraciones en el gen que codifica la </w:t>
      </w:r>
      <w:r>
        <w:rPr>
          <w:rFonts w:ascii="Times New Roman" w:hAnsi="Times New Roman"/>
          <w:snapToGrid w:val="0"/>
          <w:lang w:val="es-ES_tradnl"/>
        </w:rPr>
        <w:t xml:space="preserve">enzima llamada Deaminasa de adenosina (ADA).  En este caso, la terapia génica consiste en la administración </w:t>
      </w:r>
      <w:r>
        <w:rPr>
          <w:rFonts w:ascii="Times New Roman" w:hAnsi="Times New Roman"/>
          <w:i/>
          <w:snapToGrid w:val="0"/>
          <w:lang w:val="es-ES_tradnl"/>
        </w:rPr>
        <w:t xml:space="preserve">in vitro </w:t>
      </w:r>
      <w:r>
        <w:rPr>
          <w:rFonts w:ascii="Times New Roman" w:hAnsi="Times New Roman"/>
          <w:snapToGrid w:val="0"/>
          <w:lang w:val="es-ES_tradnl"/>
        </w:rPr>
        <w:t xml:space="preserve">del gen normal de la enzima ADA a células </w:t>
      </w:r>
      <w:r>
        <w:rPr>
          <w:rFonts w:ascii="Times New Roman" w:hAnsi="Times New Roman"/>
          <w:snapToGrid w:val="0"/>
          <w:lang w:val="es-ES_tradnl"/>
        </w:rPr>
        <w:lastRenderedPageBreak/>
        <w:t>extraídas de la médula ósea de los pacientes que poseen la afección.  Luego, las células enfermas</w:t>
      </w:r>
      <w:r>
        <w:rPr>
          <w:rFonts w:ascii="Times New Roman" w:hAnsi="Times New Roman"/>
          <w:snapToGrid w:val="0"/>
          <w:lang w:val="es-ES_tradnl"/>
        </w:rPr>
        <w:t xml:space="preserve"> que han incorpo</w:t>
      </w:r>
      <w:r>
        <w:rPr>
          <w:rFonts w:ascii="Times New Roman" w:hAnsi="Times New Roman"/>
          <w:snapToGrid w:val="0"/>
          <w:lang w:val="es-ES_tradnl"/>
        </w:rPr>
        <w:softHyphen/>
        <w:t>rado el gen normal son devueltas al paciente.  Los resultados hasta la fecha son alentadores.  Es interesante hacer notar que si bien es cierto que los modelos originales de este tipo de terapia estaban destinados a enfermedades monogénica</w:t>
      </w:r>
      <w:r>
        <w:rPr>
          <w:rFonts w:ascii="Times New Roman" w:hAnsi="Times New Roman"/>
          <w:snapToGrid w:val="0"/>
          <w:lang w:val="es-ES_tradnl"/>
        </w:rPr>
        <w:t>s, en la actualidad se ha ampliado su uso a enfermedades multifactoriales como cáncer, arterioescle</w:t>
      </w:r>
      <w:r>
        <w:rPr>
          <w:rFonts w:ascii="Times New Roman" w:hAnsi="Times New Roman"/>
          <w:snapToGrid w:val="0"/>
          <w:lang w:val="es-ES_tradnl"/>
        </w:rPr>
        <w:softHyphen/>
        <w:t>rosis, etc.</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terapia génica, en el plano de las células germinales, ha de anali</w:t>
      </w:r>
      <w:r>
        <w:rPr>
          <w:rFonts w:ascii="Times New Roman" w:hAnsi="Times New Roman"/>
          <w:snapToGrid w:val="0"/>
          <w:lang w:val="es-ES_tradnl"/>
        </w:rPr>
        <w:softHyphen/>
        <w:t>zarse con mayor atención, especialmente desde el punto de vista ético, pue</w:t>
      </w:r>
      <w:r>
        <w:rPr>
          <w:rFonts w:ascii="Times New Roman" w:hAnsi="Times New Roman"/>
          <w:snapToGrid w:val="0"/>
          <w:lang w:val="es-ES_tradnl"/>
        </w:rPr>
        <w:t>sto que no sólo modificaría la información genética del individuo que la recibe, sino que también la de sus descendientes.</w:t>
      </w:r>
    </w:p>
    <w:p w:rsidR="00000000" w:rsidRDefault="00BE02A0">
      <w:pPr>
        <w:tabs>
          <w:tab w:val="left" w:pos="0"/>
        </w:tabs>
        <w:jc w:val="both"/>
        <w:rPr>
          <w:rFonts w:ascii="Times New Roman" w:hAnsi="Times New Roman"/>
          <w:snapToGrid w:val="0"/>
          <w:lang w:val="es-ES_tradnl"/>
        </w:rPr>
      </w:pPr>
    </w:p>
    <w:p w:rsidR="00000000" w:rsidRDefault="00BE02A0">
      <w:pPr>
        <w:numPr>
          <w:ilvl w:val="0"/>
          <w:numId w:val="2"/>
        </w:numPr>
        <w:tabs>
          <w:tab w:val="left" w:pos="0"/>
        </w:tabs>
        <w:jc w:val="both"/>
        <w:rPr>
          <w:rFonts w:ascii="Times New Roman" w:hAnsi="Times New Roman"/>
          <w:snapToGrid w:val="0"/>
          <w:lang w:val="es-ES_tradnl"/>
        </w:rPr>
      </w:pPr>
      <w:r>
        <w:rPr>
          <w:rFonts w:ascii="Times New Roman" w:hAnsi="Times New Roman"/>
          <w:i/>
          <w:snapToGrid w:val="0"/>
          <w:lang w:val="es-ES_tradnl"/>
        </w:rPr>
        <w:t>Prevención de enfermedades</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identificación presintomática de individuos que tienen riesgo genéticamente determinado de contraer u</w:t>
      </w:r>
      <w:r>
        <w:rPr>
          <w:rFonts w:ascii="Times New Roman" w:hAnsi="Times New Roman"/>
          <w:snapToGrid w:val="0"/>
          <w:lang w:val="es-ES_tradnl"/>
        </w:rPr>
        <w:t>na enfermedad, asociada a una mejor comprensión de la patogenia de ésta, brindará la oportu</w:t>
      </w:r>
      <w:r>
        <w:rPr>
          <w:rFonts w:ascii="Times New Roman" w:hAnsi="Times New Roman"/>
          <w:snapToGrid w:val="0"/>
          <w:lang w:val="es-ES_tradnl"/>
        </w:rPr>
        <w:softHyphen/>
        <w:t>nidad de actuar en forma preventiva antes de que se produzcan los síntomas, para disminuir los efectos deletéreos de una mutación.  Esto se logrará minimizando la e</w:t>
      </w:r>
      <w:r>
        <w:rPr>
          <w:rFonts w:ascii="Times New Roman" w:hAnsi="Times New Roman"/>
          <w:snapToGrid w:val="0"/>
          <w:lang w:val="es-ES_tradnl"/>
        </w:rPr>
        <w:t>xposición a otros factores de riesgo, me</w:t>
      </w:r>
      <w:r>
        <w:rPr>
          <w:rFonts w:ascii="Times New Roman" w:hAnsi="Times New Roman"/>
          <w:snapToGrid w:val="0"/>
          <w:lang w:val="es-ES_tradnl"/>
        </w:rPr>
        <w:softHyphen/>
        <w:t>diante cambios de estilo de vida, aumentando la vigilancia para per</w:t>
      </w:r>
      <w:r>
        <w:rPr>
          <w:rFonts w:ascii="Times New Roman" w:hAnsi="Times New Roman"/>
          <w:snapToGrid w:val="0"/>
          <w:lang w:val="es-ES_tradnl"/>
        </w:rPr>
        <w:softHyphen/>
        <w:t>mitir diagnósticos más precoces o enfocando las estrategias de inter</w:t>
      </w:r>
      <w:r>
        <w:rPr>
          <w:rFonts w:ascii="Times New Roman" w:hAnsi="Times New Roman"/>
          <w:snapToGrid w:val="0"/>
          <w:lang w:val="es-ES_tradnl"/>
        </w:rPr>
        <w:softHyphen/>
        <w:t>vención en aquellas personas más susceptibles.</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napToGrid w:val="0"/>
          <w:lang w:val="es-ES_tradnl"/>
        </w:rPr>
      </w:pPr>
    </w:p>
    <w:p w:rsidR="00000000" w:rsidRDefault="00BE0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snapToGrid w:val="0"/>
          <w:lang w:val="es-ES_tradnl"/>
        </w:rPr>
      </w:pPr>
      <w:r>
        <w:rPr>
          <w:rFonts w:ascii="Times New Roman" w:hAnsi="Times New Roman"/>
          <w:b/>
          <w:snapToGrid w:val="0"/>
          <w:lang w:val="es-ES_tradnl"/>
        </w:rPr>
        <w:t>c) Ámbito laboral y asegurati</w:t>
      </w:r>
      <w:r>
        <w:rPr>
          <w:rFonts w:ascii="Times New Roman" w:hAnsi="Times New Roman"/>
          <w:b/>
          <w:snapToGrid w:val="0"/>
          <w:lang w:val="es-ES_tradnl"/>
        </w:rPr>
        <w:t>vo</w:t>
      </w:r>
    </w:p>
    <w:p w:rsidR="00000000" w:rsidRDefault="00BE02A0">
      <w:pPr>
        <w:tabs>
          <w:tab w:val="left" w:pos="0"/>
          <w:tab w:val="left" w:pos="72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Las implicancias del PGH trascienden con largueza el ámbito pro</w:t>
      </w:r>
      <w:r>
        <w:rPr>
          <w:rFonts w:ascii="Times New Roman" w:hAnsi="Times New Roman"/>
          <w:snapToGrid w:val="0"/>
          <w:lang w:val="es-ES_tradnl"/>
        </w:rPr>
        <w:softHyphen/>
        <w:t>piamente científico, dando origen a situaciones que generan inquietudes de orden ético, legal y social.  Es por ello que una de las pecu</w:t>
      </w:r>
      <w:r>
        <w:rPr>
          <w:rFonts w:ascii="Times New Roman" w:hAnsi="Times New Roman"/>
          <w:snapToGrid w:val="0"/>
          <w:lang w:val="es-ES_tradnl"/>
        </w:rPr>
        <w:softHyphen/>
        <w:t>liaridades de este proyecto es que un monto signifi</w:t>
      </w:r>
      <w:r>
        <w:rPr>
          <w:rFonts w:ascii="Times New Roman" w:hAnsi="Times New Roman"/>
          <w:snapToGrid w:val="0"/>
          <w:lang w:val="es-ES_tradnl"/>
        </w:rPr>
        <w:t>cativo de sus fondos está dedicado a analizar estas implicancias y su impacto a nivel de la sociedad.  Este aspecto del proyecto se conoce con el nom</w:t>
      </w:r>
      <w:r>
        <w:rPr>
          <w:rFonts w:ascii="Times New Roman" w:hAnsi="Times New Roman"/>
          <w:snapToGrid w:val="0"/>
          <w:lang w:val="es-ES_tradnl"/>
        </w:rPr>
        <w:softHyphen/>
        <w:t xml:space="preserve">bre de ELSI: </w:t>
      </w:r>
      <w:r>
        <w:rPr>
          <w:rFonts w:ascii="Times New Roman" w:hAnsi="Times New Roman"/>
          <w:i/>
          <w:snapToGrid w:val="0"/>
          <w:lang w:val="es-ES_tradnl"/>
        </w:rPr>
        <w:t>Ethical, Legal and Social Issues.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información de las características genéticas que se obti</w:t>
      </w:r>
      <w:r>
        <w:rPr>
          <w:rFonts w:ascii="Times New Roman" w:hAnsi="Times New Roman"/>
          <w:snapToGrid w:val="0"/>
          <w:lang w:val="es-ES_tradnl"/>
        </w:rPr>
        <w:t>ene me</w:t>
      </w:r>
      <w:r>
        <w:rPr>
          <w:rFonts w:ascii="Times New Roman" w:hAnsi="Times New Roman"/>
          <w:snapToGrid w:val="0"/>
          <w:lang w:val="es-ES_tradnl"/>
        </w:rPr>
        <w:softHyphen/>
        <w:t>diante los tests genéticos puede tener grandes repercusiones en ámbitos tan determinantes para la vida de los hombres como el trabajo o la previsión social.</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Como ya se dijo, se pueden aplicar tests genéticos a personas sanas que provienen de una fam</w:t>
      </w:r>
      <w:r>
        <w:rPr>
          <w:rFonts w:ascii="Times New Roman" w:hAnsi="Times New Roman"/>
          <w:snapToGrid w:val="0"/>
          <w:lang w:val="es-ES_tradnl"/>
        </w:rPr>
        <w:t>ilia con antecedentes de alguna enferme</w:t>
      </w:r>
      <w:r>
        <w:rPr>
          <w:rFonts w:ascii="Times New Roman" w:hAnsi="Times New Roman"/>
          <w:snapToGrid w:val="0"/>
          <w:lang w:val="es-ES_tradnl"/>
        </w:rPr>
        <w:softHyphen/>
        <w:t>dad determinada.  La información de los resultados de estos exáme</w:t>
      </w:r>
      <w:r>
        <w:rPr>
          <w:rFonts w:ascii="Times New Roman" w:hAnsi="Times New Roman"/>
          <w:snapToGrid w:val="0"/>
          <w:lang w:val="es-ES_tradnl"/>
        </w:rPr>
        <w:softHyphen/>
        <w:t>nes puede ser fuente de discriminación en el campo laboral, así como en los sistemas de seguros de salud y de vida.</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En el ámbito laboral, la discrimin</w:t>
      </w:r>
      <w:r>
        <w:rPr>
          <w:rFonts w:ascii="Times New Roman" w:hAnsi="Times New Roman"/>
          <w:snapToGrid w:val="0"/>
          <w:lang w:val="es-ES_tradnl"/>
        </w:rPr>
        <w:t>ación se puede manifestar cuando el empleador hace uso de esta información a la hora de contratar personal, para evitar los costos que significaría la ausencia prolonga</w:t>
      </w:r>
      <w:r>
        <w:rPr>
          <w:rFonts w:ascii="Times New Roman" w:hAnsi="Times New Roman"/>
          <w:snapToGrid w:val="0"/>
          <w:lang w:val="es-ES_tradnl"/>
        </w:rPr>
        <w:softHyphen/>
        <w:t>da o el retiro por motivos de enfermedad de un empleado.  Con esta información el emple</w:t>
      </w:r>
      <w:r>
        <w:rPr>
          <w:rFonts w:ascii="Times New Roman" w:hAnsi="Times New Roman"/>
          <w:snapToGrid w:val="0"/>
          <w:lang w:val="es-ES_tradnl"/>
        </w:rPr>
        <w:t>ador estaría en condiciones de contratar sola</w:t>
      </w:r>
      <w:r>
        <w:rPr>
          <w:rFonts w:ascii="Times New Roman" w:hAnsi="Times New Roman"/>
          <w:snapToGrid w:val="0"/>
          <w:lang w:val="es-ES_tradnl"/>
        </w:rPr>
        <w:softHyphen/>
      </w:r>
      <w:r>
        <w:rPr>
          <w:rFonts w:ascii="Times New Roman" w:hAnsi="Times New Roman"/>
          <w:snapToGrid w:val="0"/>
          <w:lang w:val="es-ES_tradnl"/>
        </w:rPr>
        <w:lastRenderedPageBreak/>
        <w:t>mente a aquellas personas con bajo riesgo de que en el futuro se les manifieste una enfermedad.</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Además, estos tests genéticos pueden ser usados al momento de con</w:t>
      </w:r>
      <w:r>
        <w:rPr>
          <w:rFonts w:ascii="Times New Roman" w:hAnsi="Times New Roman"/>
          <w:snapToGrid w:val="0"/>
          <w:lang w:val="es-ES_tradnl"/>
        </w:rPr>
        <w:softHyphen/>
        <w:t>tratar un trabajador, con el fin de pesquisar al</w:t>
      </w:r>
      <w:r>
        <w:rPr>
          <w:rFonts w:ascii="Times New Roman" w:hAnsi="Times New Roman"/>
          <w:snapToGrid w:val="0"/>
          <w:lang w:val="es-ES_tradnl"/>
        </w:rPr>
        <w:t>guna enfermedad que podría manifestarse en razón de los riesgos particulares que presen</w:t>
      </w:r>
      <w:r>
        <w:rPr>
          <w:rFonts w:ascii="Times New Roman" w:hAnsi="Times New Roman"/>
          <w:snapToGrid w:val="0"/>
          <w:lang w:val="es-ES_tradnl"/>
        </w:rPr>
        <w:softHyphen/>
        <w:t>ta un determinado lugar de trabajo.  Ambas situaciones ofrecen una serie de dilemas éticos que conviene estudiar.  Un programa de exá</w:t>
      </w:r>
      <w:r>
        <w:rPr>
          <w:rFonts w:ascii="Times New Roman" w:hAnsi="Times New Roman"/>
          <w:snapToGrid w:val="0"/>
          <w:lang w:val="es-ES_tradnl"/>
        </w:rPr>
        <w:softHyphen/>
        <w:t>menes genéticos voluntarios para i</w:t>
      </w:r>
      <w:r>
        <w:rPr>
          <w:rFonts w:ascii="Times New Roman" w:hAnsi="Times New Roman"/>
          <w:snapToGrid w:val="0"/>
          <w:lang w:val="es-ES_tradnl"/>
        </w:rPr>
        <w:t>nformar a los potenciales trabaja</w:t>
      </w:r>
      <w:r>
        <w:rPr>
          <w:rFonts w:ascii="Times New Roman" w:hAnsi="Times New Roman"/>
          <w:snapToGrid w:val="0"/>
          <w:lang w:val="es-ES_tradnl"/>
        </w:rPr>
        <w:softHyphen/>
        <w:t>dores de sus riesgos en relación con un trabajo en particular no de</w:t>
      </w:r>
      <w:r>
        <w:rPr>
          <w:rFonts w:ascii="Times New Roman" w:hAnsi="Times New Roman"/>
          <w:snapToGrid w:val="0"/>
          <w:lang w:val="es-ES_tradnl"/>
        </w:rPr>
        <w:softHyphen/>
        <w:t>biera presentar objeción ética alguna, por cuanto, por una parte, permite evitar una enfermedad a la cual se tiene una cierta disposi</w:t>
      </w:r>
      <w:r>
        <w:rPr>
          <w:rFonts w:ascii="Times New Roman" w:hAnsi="Times New Roman"/>
          <w:snapToGrid w:val="0"/>
          <w:lang w:val="es-ES_tradnl"/>
        </w:rPr>
        <w:softHyphen/>
        <w:t>ción, y por otra, po</w:t>
      </w:r>
      <w:r>
        <w:rPr>
          <w:rFonts w:ascii="Times New Roman" w:hAnsi="Times New Roman"/>
          <w:snapToGrid w:val="0"/>
          <w:lang w:val="es-ES_tradnl"/>
        </w:rPr>
        <w:t>rque serán los individuos afectados los que ejerce</w:t>
      </w:r>
      <w:r>
        <w:rPr>
          <w:rFonts w:ascii="Times New Roman" w:hAnsi="Times New Roman"/>
          <w:snapToGrid w:val="0"/>
          <w:lang w:val="es-ES_tradnl"/>
        </w:rPr>
        <w:softHyphen/>
        <w:t>rán el derecho de decidir si están dispuestos a correr dicho riesgo.  Sin embargo esta acción voluntaria que le permite al trabajador to</w:t>
      </w:r>
      <w:r>
        <w:rPr>
          <w:rFonts w:ascii="Times New Roman" w:hAnsi="Times New Roman"/>
          <w:snapToGrid w:val="0"/>
          <w:lang w:val="es-ES_tradnl"/>
        </w:rPr>
        <w:softHyphen/>
        <w:t>mar una decisión en forma autónoma, difiere sustancialmente desde el</w:t>
      </w:r>
      <w:r>
        <w:rPr>
          <w:rFonts w:ascii="Times New Roman" w:hAnsi="Times New Roman"/>
          <w:snapToGrid w:val="0"/>
          <w:lang w:val="es-ES_tradnl"/>
        </w:rPr>
        <w:t xml:space="preserve"> punto de vista ético del uso unilateral de la información por parte del empleador con el fin de excluir a los trabajadores.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 xml:space="preserve">Otro ámbito relevante de la información que se puede obtener de las características genéticas de una persona dice relación con las </w:t>
      </w:r>
      <w:r>
        <w:rPr>
          <w:rFonts w:ascii="Times New Roman" w:hAnsi="Times New Roman"/>
          <w:snapToGrid w:val="0"/>
          <w:lang w:val="es-ES_tradnl"/>
        </w:rPr>
        <w:t>compa</w:t>
      </w:r>
      <w:r>
        <w:rPr>
          <w:rFonts w:ascii="Times New Roman" w:hAnsi="Times New Roman"/>
          <w:snapToGrid w:val="0"/>
          <w:lang w:val="es-ES_tradnl"/>
        </w:rPr>
        <w:softHyphen/>
        <w:t>ñías de seguros que operan en base a compartir riesgos. Éstas, por una parte, asumen que las personas difieren entre sí, de modo que no se puede predecir qué enfermedades contraerá en el futuro una persona determinada, y, por otra, observan los patro</w:t>
      </w:r>
      <w:r>
        <w:rPr>
          <w:rFonts w:ascii="Times New Roman" w:hAnsi="Times New Roman"/>
          <w:snapToGrid w:val="0"/>
          <w:lang w:val="es-ES_tradnl"/>
        </w:rPr>
        <w:t>nes colectivos de comportamientos de la población.  Esta combinación de incerti</w:t>
      </w:r>
      <w:r>
        <w:rPr>
          <w:rFonts w:ascii="Times New Roman" w:hAnsi="Times New Roman"/>
          <w:snapToGrid w:val="0"/>
          <w:lang w:val="es-ES_tradnl"/>
        </w:rPr>
        <w:softHyphen/>
        <w:t>dumbre individual y de predecibilidad grupal hace posible que las compañías ofrezcan seguros en condiciones tales que a los indivi</w:t>
      </w:r>
      <w:r>
        <w:rPr>
          <w:rFonts w:ascii="Times New Roman" w:hAnsi="Times New Roman"/>
          <w:snapToGrid w:val="0"/>
          <w:lang w:val="es-ES_tradnl"/>
        </w:rPr>
        <w:softHyphen/>
        <w:t>duos les resulte conveniente contratarlos.  E</w:t>
      </w:r>
      <w:r>
        <w:rPr>
          <w:rFonts w:ascii="Times New Roman" w:hAnsi="Times New Roman"/>
          <w:snapToGrid w:val="0"/>
          <w:lang w:val="es-ES_tradnl"/>
        </w:rPr>
        <w:t>n la actualidad, las com</w:t>
      </w:r>
      <w:r>
        <w:rPr>
          <w:rFonts w:ascii="Times New Roman" w:hAnsi="Times New Roman"/>
          <w:snapToGrid w:val="0"/>
          <w:lang w:val="es-ES_tradnl"/>
        </w:rPr>
        <w:softHyphen/>
        <w:t>pañías toman de sus potenciales clientes información de tipo general como la edad, el sexo, las enfermedades anteriores, la salud de los parientes, su estilo de vida, así como su propensión a fumar, etc, a lo que se agregan exámene</w:t>
      </w:r>
      <w:r>
        <w:rPr>
          <w:rFonts w:ascii="Times New Roman" w:hAnsi="Times New Roman"/>
          <w:snapToGrid w:val="0"/>
          <w:lang w:val="es-ES_tradnl"/>
        </w:rPr>
        <w:t>s médicos estándares.  Sin embargo, estos ries</w:t>
      </w:r>
      <w:r>
        <w:rPr>
          <w:rFonts w:ascii="Times New Roman" w:hAnsi="Times New Roman"/>
          <w:snapToGrid w:val="0"/>
          <w:lang w:val="es-ES_tradnl"/>
        </w:rPr>
        <w:softHyphen/>
        <w:t>gos ya no serán compartidos si se dispone de información genética.  Podría darse el caso de que el propio cliente se haga tests genéticos de manera reservada, de tal forma que en base a los resultados obte</w:t>
      </w:r>
      <w:r>
        <w:rPr>
          <w:rFonts w:ascii="Times New Roman" w:hAnsi="Times New Roman"/>
          <w:snapToGrid w:val="0"/>
          <w:lang w:val="es-ES_tradnl"/>
        </w:rPr>
        <w:softHyphen/>
        <w:t>nid</w:t>
      </w:r>
      <w:r>
        <w:rPr>
          <w:rFonts w:ascii="Times New Roman" w:hAnsi="Times New Roman"/>
          <w:snapToGrid w:val="0"/>
          <w:lang w:val="es-ES_tradnl"/>
        </w:rPr>
        <w:t>os contrate un seguro.  Tal actitud, claramente dolosa, llevaría a que la compañía les exija los tests a todos sus potenciales clientes, lo que alteraría completamente el criterio "riesgo compartido" con el que se trabaja actualmente.  Los seguros tendrían</w:t>
      </w:r>
      <w:r>
        <w:rPr>
          <w:rFonts w:ascii="Times New Roman" w:hAnsi="Times New Roman"/>
          <w:snapToGrid w:val="0"/>
          <w:lang w:val="es-ES_tradnl"/>
        </w:rPr>
        <w:t xml:space="preserve"> la posibilidad, en estas condiciones, de establecer cuotas de acuerdo al riesgo predicho por los tests genéticos, lo que engendraría una forma de discri</w:t>
      </w:r>
      <w:r>
        <w:rPr>
          <w:rFonts w:ascii="Times New Roman" w:hAnsi="Times New Roman"/>
          <w:snapToGrid w:val="0"/>
          <w:lang w:val="es-ES_tradnl"/>
        </w:rPr>
        <w:softHyphen/>
        <w:t>minar.  Este conflicto se ha de resolver manteniendo en reserva la información genética en virtud de s</w:t>
      </w:r>
      <w:r>
        <w:rPr>
          <w:rFonts w:ascii="Times New Roman" w:hAnsi="Times New Roman"/>
          <w:snapToGrid w:val="0"/>
          <w:lang w:val="es-ES_tradnl"/>
        </w:rPr>
        <w:t>u carácter predictivo de riesgos, tanto para las personas sanas como para sus familiares, de tal forma de evitar discriminaciones en razón de las caracte</w:t>
      </w:r>
      <w:r>
        <w:rPr>
          <w:rFonts w:ascii="Times New Roman" w:hAnsi="Times New Roman"/>
          <w:snapToGrid w:val="0"/>
          <w:lang w:val="es-ES_tradnl"/>
        </w:rPr>
        <w:softHyphen/>
        <w:t>rísticas genéticas.</w:t>
      </w:r>
    </w:p>
    <w:p w:rsidR="00000000" w:rsidRDefault="00BE02A0">
      <w:pPr>
        <w:tabs>
          <w:tab w:val="left" w:pos="0"/>
        </w:tabs>
        <w:rPr>
          <w:rFonts w:ascii="Times New Roman" w:hAnsi="Times New Roman"/>
          <w:b/>
          <w:shadow/>
          <w:snapToGrid w:val="0"/>
          <w:sz w:val="60"/>
          <w:lang w:val="es-ES_tradnl"/>
        </w:rPr>
      </w:pPr>
      <w:r>
        <w:rPr>
          <w:rFonts w:ascii="Times New Roman" w:hAnsi="Times New Roman"/>
          <w:snapToGrid w:val="0"/>
          <w:sz w:val="60"/>
          <w:lang w:val="es-ES_tradnl"/>
        </w:rPr>
        <w:br w:type="page"/>
      </w:r>
      <w:r>
        <w:rPr>
          <w:rFonts w:ascii="Times New Roman" w:hAnsi="Times New Roman"/>
          <w:b/>
          <w:shadow/>
          <w:snapToGrid w:val="0"/>
          <w:sz w:val="60"/>
          <w:lang w:val="es-ES_tradnl"/>
        </w:rPr>
        <w:lastRenderedPageBreak/>
        <w:t>II. Consideraciones antropológicas</w:t>
      </w:r>
    </w:p>
    <w:p w:rsidR="00000000" w:rsidRDefault="00BE02A0">
      <w:pPr>
        <w:tabs>
          <w:tab w:val="left" w:pos="0"/>
        </w:tabs>
        <w:jc w:val="both"/>
        <w:rPr>
          <w:rFonts w:ascii="Times New Roman" w:hAnsi="Times New Roman"/>
          <w:snapToGrid w:val="0"/>
          <w:sz w:val="6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Tal como se ha podido apreciar, la constituci</w:t>
      </w:r>
      <w:r>
        <w:rPr>
          <w:rFonts w:ascii="Times New Roman" w:hAnsi="Times New Roman"/>
          <w:snapToGrid w:val="0"/>
          <w:lang w:val="es-ES_tradnl"/>
        </w:rPr>
        <w:t>ón genética del ser hu</w:t>
      </w:r>
      <w:r>
        <w:rPr>
          <w:rFonts w:ascii="Times New Roman" w:hAnsi="Times New Roman"/>
          <w:snapToGrid w:val="0"/>
          <w:lang w:val="es-ES_tradnl"/>
        </w:rPr>
        <w:softHyphen/>
        <w:t>mano es un factor relevante de su dimensión corporal, por lo que resulta importante comprender de qué manera se relaciona con la persona.  De no realizar este paso, es decir, pasar de lo biológico a lo ontológico, "del fenómeno al fu</w:t>
      </w:r>
      <w:r>
        <w:rPr>
          <w:rFonts w:ascii="Times New Roman" w:hAnsi="Times New Roman"/>
          <w:snapToGrid w:val="0"/>
          <w:lang w:val="es-ES_tradnl"/>
        </w:rPr>
        <w:t>ndamento" como dirá Juan Pablo II, se tendrá una visión antropológica reductiva, que terminará por cons</w:t>
      </w:r>
      <w:r>
        <w:rPr>
          <w:rFonts w:ascii="Times New Roman" w:hAnsi="Times New Roman"/>
          <w:snapToGrid w:val="0"/>
          <w:lang w:val="es-ES_tradnl"/>
        </w:rPr>
        <w:softHyphen/>
        <w:t>tituirse, en el plano ético y social, en la antesala de un uso inadecua</w:t>
      </w:r>
      <w:r>
        <w:rPr>
          <w:rFonts w:ascii="Times New Roman" w:hAnsi="Times New Roman"/>
          <w:snapToGrid w:val="0"/>
          <w:lang w:val="es-ES_tradnl"/>
        </w:rPr>
        <w:softHyphen/>
        <w:t>do de los conocimientos que aporte la biología molecular, especial</w:t>
      </w:r>
      <w:r>
        <w:rPr>
          <w:rFonts w:ascii="Times New Roman" w:hAnsi="Times New Roman"/>
          <w:snapToGrid w:val="0"/>
          <w:lang w:val="es-ES_tradnl"/>
        </w:rPr>
        <w:softHyphen/>
        <w:t>mente en el á</w:t>
      </w:r>
      <w:r>
        <w:rPr>
          <w:rFonts w:ascii="Times New Roman" w:hAnsi="Times New Roman"/>
          <w:snapToGrid w:val="0"/>
          <w:lang w:val="es-ES_tradnl"/>
        </w:rPr>
        <w:t>mbito de la medicina.  Esta consideración es relevante en un contexto cultural que tiende cada vez más a señalar como úni</w:t>
      </w:r>
      <w:r>
        <w:rPr>
          <w:rFonts w:ascii="Times New Roman" w:hAnsi="Times New Roman"/>
          <w:snapToGrid w:val="0"/>
          <w:lang w:val="es-ES_tradnl"/>
        </w:rPr>
        <w:softHyphen/>
        <w:t>cos factores realmente decisivos de las realidades humanas las coor</w:t>
      </w:r>
      <w:r>
        <w:rPr>
          <w:rFonts w:ascii="Times New Roman" w:hAnsi="Times New Roman"/>
          <w:snapToGrid w:val="0"/>
          <w:lang w:val="es-ES_tradnl"/>
        </w:rPr>
        <w:softHyphen/>
        <w:t>denadas espacio temporales del mundo sensible, las constantes físi</w:t>
      </w:r>
      <w:r>
        <w:rPr>
          <w:rFonts w:ascii="Times New Roman" w:hAnsi="Times New Roman"/>
          <w:snapToGrid w:val="0"/>
          <w:lang w:val="es-ES_tradnl"/>
        </w:rPr>
        <w:softHyphen/>
        <w:t>co-químicas, los dinamismos corpóreos, las pulsiones psíquicas y los dinamismos sociales.</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p>
    <w:p w:rsidR="00000000" w:rsidRDefault="00BE02A0">
      <w:pPr>
        <w:numPr>
          <w:ilvl w:val="0"/>
          <w:numId w:val="6"/>
        </w:numPr>
        <w:tabs>
          <w:tab w:val="left" w:pos="0"/>
        </w:tabs>
        <w:jc w:val="both"/>
        <w:rPr>
          <w:rFonts w:ascii="Times New Roman" w:hAnsi="Times New Roman"/>
          <w:b/>
          <w:snapToGrid w:val="0"/>
          <w:lang w:val="es-ES_tradnl"/>
        </w:rPr>
      </w:pPr>
      <w:r>
        <w:rPr>
          <w:rFonts w:ascii="Times New Roman" w:hAnsi="Times New Roman"/>
          <w:b/>
          <w:snapToGrid w:val="0"/>
          <w:lang w:val="es-ES_tradnl"/>
        </w:rPr>
        <w:t>EL SER HUMANO ES ÚNICO E IRREPETIBLE</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tesis antropológica de fondo, y que la ciencia biológica confirma, es que cada ser humano es único e irrepetible. Desde el</w:t>
      </w:r>
      <w:r>
        <w:rPr>
          <w:rFonts w:ascii="Times New Roman" w:hAnsi="Times New Roman"/>
          <w:snapToGrid w:val="0"/>
          <w:lang w:val="es-ES_tradnl"/>
        </w:rPr>
        <w:t xml:space="preserve"> momento en que el espermatozoide penetra el óvulo se da inicio a una nueva vida, con sus características genéticas bien determinadas y distintas a las del padre y la madre, y una identidad" estrictamente suya y por lo tanto personal, que estará presente a</w:t>
      </w:r>
      <w:r>
        <w:rPr>
          <w:rFonts w:ascii="Times New Roman" w:hAnsi="Times New Roman"/>
          <w:snapToGrid w:val="0"/>
          <w:lang w:val="es-ES_tradnl"/>
        </w:rPr>
        <w:t xml:space="preserve"> través de todos los cambios que experimente durante su vida.  Esto significa que a partir de la consti</w:t>
      </w:r>
      <w:r>
        <w:rPr>
          <w:rFonts w:ascii="Times New Roman" w:hAnsi="Times New Roman"/>
          <w:snapToGrid w:val="0"/>
          <w:lang w:val="es-ES_tradnl"/>
        </w:rPr>
        <w:softHyphen/>
        <w:t>tución genética de cada hombre se está en condiciones de afirmar no sólo que estamos en presencia de un ser humano, que implica de suyo una identidad bi</w:t>
      </w:r>
      <w:r>
        <w:rPr>
          <w:rFonts w:ascii="Times New Roman" w:hAnsi="Times New Roman"/>
          <w:snapToGrid w:val="0"/>
          <w:lang w:val="es-ES_tradnl"/>
        </w:rPr>
        <w:t>ológica específica distinta a las demás especies vivientes, sino también que se trata de uno en particular perfecta</w:t>
      </w:r>
      <w:r>
        <w:rPr>
          <w:rFonts w:ascii="Times New Roman" w:hAnsi="Times New Roman"/>
          <w:snapToGrid w:val="0"/>
          <w:lang w:val="es-ES_tradnl"/>
        </w:rPr>
        <w:softHyphen/>
        <w:t>mente individualizado con características propias que se dan sola</w:t>
      </w:r>
      <w:r>
        <w:rPr>
          <w:rFonts w:ascii="Times New Roman" w:hAnsi="Times New Roman"/>
          <w:snapToGrid w:val="0"/>
          <w:lang w:val="es-ES_tradnl"/>
        </w:rPr>
        <w:softHyphen/>
        <w:t>mente en aquel sujeto, y por tanto irreductible a otro.  El genoma hu</w:t>
      </w:r>
      <w:r>
        <w:rPr>
          <w:rFonts w:ascii="Times New Roman" w:hAnsi="Times New Roman"/>
          <w:snapToGrid w:val="0"/>
          <w:lang w:val="es-ES_tradnl"/>
        </w:rPr>
        <w:softHyphen/>
        <w:t>mano</w:t>
      </w:r>
      <w:r>
        <w:rPr>
          <w:rFonts w:ascii="Times New Roman" w:hAnsi="Times New Roman"/>
          <w:snapToGrid w:val="0"/>
          <w:lang w:val="es-ES_tradnl"/>
        </w:rPr>
        <w:t xml:space="preserve"> específico se constituye en el principio individualizante de la constitución corporal de ese ser en particular que lo hace único y diferente a los demás.</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sz w:val="12"/>
          <w:lang w:val="es-ES_tradnl"/>
        </w:rPr>
      </w:pPr>
      <w:r>
        <w:rPr>
          <w:rFonts w:ascii="Times New Roman" w:hAnsi="Times New Roman"/>
          <w:snapToGrid w:val="0"/>
          <w:lang w:val="es-ES_tradnl"/>
        </w:rPr>
        <w:t>La primera célula, producto del acto fecundativo del gameto paterno y materno, posee una capacidad n</w:t>
      </w:r>
      <w:r>
        <w:rPr>
          <w:rFonts w:ascii="Times New Roman" w:hAnsi="Times New Roman"/>
          <w:snapToGrid w:val="0"/>
          <w:lang w:val="es-ES_tradnl"/>
        </w:rPr>
        <w:t>atural intrínseca e informacionalmente autónoma que podrá desarrollarse solamente en virtud de lo que es, un ser humano, y que quedará expresada en el cuerpo de éste a través de todos los cambios morfológicos que expe</w:t>
      </w:r>
      <w:r>
        <w:rPr>
          <w:rFonts w:ascii="Times New Roman" w:hAnsi="Times New Roman"/>
          <w:snapToGrid w:val="0"/>
          <w:lang w:val="es-ES_tradnl"/>
        </w:rPr>
        <w:softHyphen/>
        <w:t>rimente durante su desarrollo en el ti</w:t>
      </w:r>
      <w:r>
        <w:rPr>
          <w:rFonts w:ascii="Times New Roman" w:hAnsi="Times New Roman"/>
          <w:snapToGrid w:val="0"/>
          <w:lang w:val="es-ES_tradnl"/>
        </w:rPr>
        <w:t>empo.  Esta afirmación lleva a una conclusión del todo fundamental.  Dado que el patrimonio genético es condición necesaria tanto para la especificación como para la identidad del nuevo ser, adquiere un valor no sólo biológico, sino que también ontológico,</w:t>
      </w:r>
      <w:r>
        <w:rPr>
          <w:rFonts w:ascii="Times New Roman" w:hAnsi="Times New Roman"/>
          <w:snapToGrid w:val="0"/>
          <w:lang w:val="es-ES_tradnl"/>
        </w:rPr>
        <w:t xml:space="preserve"> en cuanto que remite al ser de la perso</w:t>
      </w:r>
      <w:r>
        <w:rPr>
          <w:rFonts w:ascii="Times New Roman" w:hAnsi="Times New Roman"/>
          <w:snapToGrid w:val="0"/>
          <w:lang w:val="es-ES_tradnl"/>
        </w:rPr>
        <w:softHyphen/>
        <w:t xml:space="preserve">na que </w:t>
      </w:r>
      <w:r>
        <w:rPr>
          <w:rFonts w:ascii="Times New Roman" w:hAnsi="Times New Roman"/>
          <w:snapToGrid w:val="0"/>
          <w:lang w:val="es-ES_tradnl"/>
        </w:rPr>
        <w:lastRenderedPageBreak/>
        <w:t xml:space="preserve">se expresa en el espacio y el tiempo bajo la forma de cigoto, embrión, feto, neonato, niño, joven, adulto, anciano. </w:t>
      </w:r>
      <w:r>
        <w:rPr>
          <w:rFonts w:ascii="Times New Roman" w:hAnsi="Times New Roman"/>
          <w:snapToGrid w:val="0"/>
          <w:sz w:val="12"/>
          <w:lang w:val="es-ES_tradnl"/>
        </w:rPr>
        <w:t>.</w:t>
      </w:r>
    </w:p>
    <w:p w:rsidR="00000000" w:rsidRDefault="00BE02A0">
      <w:pPr>
        <w:tabs>
          <w:tab w:val="left" w:pos="0"/>
        </w:tabs>
        <w:jc w:val="both"/>
        <w:rPr>
          <w:rFonts w:ascii="Times New Roman" w:hAnsi="Times New Roman"/>
          <w:snapToGrid w:val="0"/>
          <w:sz w:val="12"/>
          <w:lang w:val="es-ES_tradnl"/>
        </w:rPr>
      </w:pPr>
    </w:p>
    <w:p w:rsidR="00000000" w:rsidRDefault="00BE02A0">
      <w:pPr>
        <w:tabs>
          <w:tab w:val="left" w:pos="0"/>
        </w:tabs>
        <w:jc w:val="both"/>
        <w:rPr>
          <w:rFonts w:ascii="Times New Roman" w:hAnsi="Times New Roman"/>
          <w:snapToGrid w:val="0"/>
          <w:sz w:val="12"/>
          <w:lang w:val="es-ES_tradnl"/>
        </w:rPr>
      </w:pPr>
    </w:p>
    <w:p w:rsidR="00000000" w:rsidRDefault="00BE02A0">
      <w:pPr>
        <w:tabs>
          <w:tab w:val="left" w:pos="0"/>
        </w:tabs>
        <w:jc w:val="both"/>
        <w:rPr>
          <w:rFonts w:ascii="Times New Roman" w:hAnsi="Times New Roman"/>
          <w:snapToGrid w:val="0"/>
          <w:sz w:val="12"/>
          <w:lang w:val="es-ES_tradnl"/>
        </w:rPr>
      </w:pPr>
    </w:p>
    <w:p w:rsidR="00000000" w:rsidRDefault="00BE02A0">
      <w:pPr>
        <w:tabs>
          <w:tab w:val="left" w:pos="0"/>
        </w:tabs>
        <w:jc w:val="both"/>
        <w:rPr>
          <w:rFonts w:ascii="Times New Roman" w:hAnsi="Times New Roman"/>
          <w:snapToGrid w:val="0"/>
          <w:sz w:val="12"/>
          <w:lang w:val="es-ES_tradnl"/>
        </w:rPr>
      </w:pPr>
    </w:p>
    <w:p w:rsidR="00000000" w:rsidRDefault="00BE02A0">
      <w:pPr>
        <w:numPr>
          <w:ilvl w:val="0"/>
          <w:numId w:val="6"/>
        </w:numPr>
        <w:tabs>
          <w:tab w:val="left" w:pos="0"/>
        </w:tabs>
        <w:jc w:val="both"/>
        <w:rPr>
          <w:rFonts w:ascii="Times New Roman" w:hAnsi="Times New Roman"/>
          <w:b/>
          <w:snapToGrid w:val="0"/>
          <w:lang w:val="es-ES_tradnl"/>
        </w:rPr>
      </w:pPr>
      <w:r>
        <w:rPr>
          <w:rFonts w:ascii="Times New Roman" w:hAnsi="Times New Roman"/>
          <w:b/>
          <w:snapToGrid w:val="0"/>
          <w:lang w:val="es-ES_tradnl"/>
        </w:rPr>
        <w:t>UNIDAD CORPORAL Y ESPIRITUAL</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Es cierto que el ser humano se revela como tal tanto gra</w:t>
      </w:r>
      <w:r>
        <w:rPr>
          <w:rFonts w:ascii="Times New Roman" w:hAnsi="Times New Roman"/>
          <w:snapToGrid w:val="0"/>
          <w:lang w:val="es-ES_tradnl"/>
        </w:rPr>
        <w:t>cias a sus características biológicas, ya presentes desde el momento en que es concebido, como en las morfológicas, pero no se acaba en ellas en cuanto que está constituido de aquella identidad ontológica, al mis</w:t>
      </w:r>
      <w:r>
        <w:rPr>
          <w:rFonts w:ascii="Times New Roman" w:hAnsi="Times New Roman"/>
          <w:snapToGrid w:val="0"/>
          <w:lang w:val="es-ES_tradnl"/>
        </w:rPr>
        <w:softHyphen/>
        <w:t>mo tiempo espiritual y corpórea que lo hace</w:t>
      </w:r>
      <w:r>
        <w:rPr>
          <w:rFonts w:ascii="Times New Roman" w:hAnsi="Times New Roman"/>
          <w:snapToGrid w:val="0"/>
          <w:lang w:val="es-ES_tradnl"/>
        </w:rPr>
        <w:t xml:space="preserve"> sujeto, en el cual los creyentes reconocen la imagen de Dios.  Ello lleva a afirmar que las características biológicas y morfol6gicas, así como sus funciones, son reveladoras de la persona, pero no bastan por sí solas para consti</w:t>
      </w:r>
      <w:r>
        <w:rPr>
          <w:rFonts w:ascii="Times New Roman" w:hAnsi="Times New Roman"/>
          <w:snapToGrid w:val="0"/>
          <w:lang w:val="es-ES_tradnl"/>
        </w:rPr>
        <w:softHyphen/>
        <w:t>tuirla en cuanto tal.</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 xml:space="preserve">Es </w:t>
      </w:r>
      <w:r>
        <w:rPr>
          <w:rFonts w:ascii="Times New Roman" w:hAnsi="Times New Roman"/>
          <w:snapToGrid w:val="0"/>
          <w:lang w:val="es-ES_tradnl"/>
        </w:rPr>
        <w:t>cierto que el espíritu no puede ser objeto de una observación a la que se puede acceder mediante el método científico. Sin embargo, es posible reconocer una serie de signos muy preciosos que se dan sola</w:t>
      </w:r>
      <w:r>
        <w:rPr>
          <w:rFonts w:ascii="Times New Roman" w:hAnsi="Times New Roman"/>
          <w:snapToGrid w:val="0"/>
          <w:lang w:val="es-ES_tradnl"/>
        </w:rPr>
        <w:softHyphen/>
        <w:t>mente en el ser humano, como la experiencia del saber</w:t>
      </w:r>
      <w:r>
        <w:rPr>
          <w:rFonts w:ascii="Times New Roman" w:hAnsi="Times New Roman"/>
          <w:snapToGrid w:val="0"/>
          <w:lang w:val="es-ES_tradnl"/>
        </w:rPr>
        <w:t xml:space="preserve"> metafísico, de la conciencia moral, de la libertad, como también de la experiencia estética y religiosa.  Estas notas que lo caracterizan están presentes como facultades inherentes a su naturaleza.</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A la luz de esta unitotalidad corporal y espiritual que c</w:t>
      </w:r>
      <w:r>
        <w:rPr>
          <w:rFonts w:ascii="Times New Roman" w:hAnsi="Times New Roman"/>
          <w:snapToGrid w:val="0"/>
          <w:lang w:val="es-ES_tradnl"/>
        </w:rPr>
        <w:t>onforma al ser humano es que "la profundización antropológica lleva a recono</w:t>
      </w:r>
      <w:r>
        <w:rPr>
          <w:rFonts w:ascii="Times New Roman" w:hAnsi="Times New Roman"/>
          <w:snapToGrid w:val="0"/>
          <w:lang w:val="es-ES_tradnl"/>
        </w:rPr>
        <w:softHyphen/>
        <w:t>cer que, en virtud de la unidad sustancial del cuerpo con el espíritu el genoma humano no sólo tiene un significado biológico; también es portador de una dignidad antropológica, c</w:t>
      </w:r>
      <w:r>
        <w:rPr>
          <w:rFonts w:ascii="Times New Roman" w:hAnsi="Times New Roman"/>
          <w:snapToGrid w:val="0"/>
          <w:lang w:val="es-ES_tradnl"/>
        </w:rPr>
        <w:t>uyo fundamento reside en el alma espiritual que lo penetra y lo vivifica".</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Lo recientemente expuesto significa que el cuerpo es condición necesaria para afirmar la presencia de una persona, pero no suficiente.  Es la unión sustancial de ambos principios, e</w:t>
      </w:r>
      <w:r>
        <w:rPr>
          <w:rFonts w:ascii="Times New Roman" w:hAnsi="Times New Roman"/>
          <w:snapToGrid w:val="0"/>
          <w:lang w:val="es-ES_tradnl"/>
        </w:rPr>
        <w:t>l alma espiritual y el cuerpo, lo que constituye al ser de la persona.  Esta afirmación implica desconsiderar el intento de comprender a la persona así como sus comportamientos exclusivamente a partir de sus características genéticas. Un determinismo de es</w:t>
      </w:r>
      <w:r>
        <w:rPr>
          <w:rFonts w:ascii="Times New Roman" w:hAnsi="Times New Roman"/>
          <w:snapToGrid w:val="0"/>
          <w:lang w:val="es-ES_tradnl"/>
        </w:rPr>
        <w:t>te tipo negaría el carácter espiri</w:t>
      </w:r>
      <w:r>
        <w:rPr>
          <w:rFonts w:ascii="Times New Roman" w:hAnsi="Times New Roman"/>
          <w:snapToGrid w:val="0"/>
          <w:lang w:val="es-ES_tradnl"/>
        </w:rPr>
        <w:softHyphen/>
        <w:t>tual de la libertad, la voluntad y la racionalidad, pudiendo llevar a valorar a las personas solamente a partir de sus características genéticas, lo que abre el camino a discriminaciones según el concep</w:t>
      </w:r>
      <w:r>
        <w:rPr>
          <w:rFonts w:ascii="Times New Roman" w:hAnsi="Times New Roman"/>
          <w:snapToGrid w:val="0"/>
          <w:lang w:val="es-ES_tradnl"/>
        </w:rPr>
        <w:softHyphen/>
        <w:t>to que se tenga de</w:t>
      </w:r>
      <w:r>
        <w:rPr>
          <w:rFonts w:ascii="Times New Roman" w:hAnsi="Times New Roman"/>
          <w:snapToGrid w:val="0"/>
          <w:lang w:val="es-ES_tradnl"/>
        </w:rPr>
        <w:t xml:space="preserve"> normalidad o de lo que debería ser un hombre.  Frente a la posibilidad no sólo de conocer la constitución genética del ser humano, sino también de hacerlo objeto de manipulación, resulta importante, por una parte, analizar en qué medida una ac</w:t>
      </w:r>
      <w:r>
        <w:rPr>
          <w:rFonts w:ascii="Times New Roman" w:hAnsi="Times New Roman"/>
          <w:snapToGrid w:val="0"/>
          <w:lang w:val="es-ES_tradnl"/>
        </w:rPr>
        <w:softHyphen/>
        <w:t xml:space="preserve">ción sobre </w:t>
      </w:r>
      <w:r>
        <w:rPr>
          <w:rFonts w:ascii="Times New Roman" w:hAnsi="Times New Roman"/>
          <w:snapToGrid w:val="0"/>
          <w:lang w:val="es-ES_tradnl"/>
        </w:rPr>
        <w:t>el cuerpo trasciende el aspecto meramente biológico para alcanzar al ser de la persona y, por otra, analizar bajo qué condicio</w:t>
      </w:r>
      <w:r>
        <w:rPr>
          <w:rFonts w:ascii="Times New Roman" w:hAnsi="Times New Roman"/>
          <w:snapToGrid w:val="0"/>
          <w:lang w:val="es-ES_tradnl"/>
        </w:rPr>
        <w:softHyphen/>
        <w:t>nes una acción en el cuerpo, y de modo más específico en el genoma, es respetuosa de su dignidad.</w:t>
      </w:r>
    </w:p>
    <w:p w:rsidR="00000000" w:rsidRDefault="00BE02A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snapToGrid w:val="0"/>
          <w:lang w:val="es-ES_tradnl"/>
        </w:rPr>
      </w:pPr>
      <w:r>
        <w:rPr>
          <w:rFonts w:ascii="Times New Roman" w:hAnsi="Times New Roman"/>
          <w:snapToGrid w:val="0"/>
          <w:lang w:val="es-ES_tradnl"/>
        </w:rPr>
        <w:t>La íntima relación que existe e</w:t>
      </w:r>
      <w:r>
        <w:rPr>
          <w:rFonts w:ascii="Times New Roman" w:hAnsi="Times New Roman"/>
          <w:snapToGrid w:val="0"/>
          <w:lang w:val="es-ES_tradnl"/>
        </w:rPr>
        <w:t>ntre la persona y su constitución cor</w:t>
      </w:r>
      <w:r>
        <w:rPr>
          <w:rFonts w:ascii="Times New Roman" w:hAnsi="Times New Roman"/>
          <w:snapToGrid w:val="0"/>
          <w:lang w:val="es-ES_tradnl"/>
        </w:rPr>
        <w:softHyphen/>
        <w:t>poral implica que cuando se actúa sobre el cuerpo de una persona no se alcanza a éste solamente en su materialidad, sino que al ser de aquélla.  Desconocer esta relación significa reducirla a un complejo sistema de int</w:t>
      </w:r>
      <w:r>
        <w:rPr>
          <w:rFonts w:ascii="Times New Roman" w:hAnsi="Times New Roman"/>
          <w:snapToGrid w:val="0"/>
          <w:lang w:val="es-ES_tradnl"/>
        </w:rPr>
        <w:t xml:space="preserve">eracciones fisiológicas y mecanismos orgánicamente </w:t>
      </w:r>
      <w:r>
        <w:rPr>
          <w:rFonts w:ascii="Times New Roman" w:hAnsi="Times New Roman"/>
          <w:snapToGrid w:val="0"/>
          <w:lang w:val="es-ES_tradnl"/>
        </w:rPr>
        <w:lastRenderedPageBreak/>
        <w:t>interrelacionados.  Ello equivaldría a reconocer en el cuerpo solamente una realidad material, independiente de la persona, lo que es un reduccionismo antropológico. Sin embargo, reconocer la indisociabili</w:t>
      </w:r>
      <w:r>
        <w:rPr>
          <w:rFonts w:ascii="Times New Roman" w:hAnsi="Times New Roman"/>
          <w:snapToGrid w:val="0"/>
          <w:lang w:val="es-ES_tradnl"/>
        </w:rPr>
        <w:t>dad de la realidad corporal de la persona con su ser per</w:t>
      </w:r>
      <w:r>
        <w:rPr>
          <w:rFonts w:ascii="Times New Roman" w:hAnsi="Times New Roman"/>
          <w:snapToGrid w:val="0"/>
          <w:lang w:val="es-ES_tradnl"/>
        </w:rPr>
        <w:softHyphen/>
        <w:t>sonal, implica reconocer que cualquier intervención en el cuerpo humano alcanza a la persona misma.  Esta apreciación se aplica de la misma manera cuando se actúa sobre el código genético.</w:t>
      </w:r>
    </w:p>
    <w:p w:rsidR="00000000" w:rsidRDefault="00BE02A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snapToGrid w:val="0"/>
          <w:lang w:val="es-ES_tradnl"/>
        </w:rPr>
      </w:pPr>
      <w:r>
        <w:rPr>
          <w:rFonts w:ascii="Times New Roman" w:hAnsi="Times New Roman"/>
          <w:snapToGrid w:val="0"/>
          <w:lang w:val="es-ES_tradnl"/>
        </w:rPr>
        <w:t xml:space="preserve">Reconocer </w:t>
      </w:r>
      <w:r>
        <w:rPr>
          <w:rFonts w:ascii="Times New Roman" w:hAnsi="Times New Roman"/>
          <w:snapToGrid w:val="0"/>
          <w:lang w:val="es-ES_tradnl"/>
        </w:rPr>
        <w:t xml:space="preserve">que la persona está íntimamente ligada a su condición corporal, implica acercarse a ésta como una realidad irreductible en virtud de que trasciende su materialidad.  En efecto, el cuerpo no es un tener de la persona, sino que parte integrante de su ser, y </w:t>
      </w:r>
      <w:r>
        <w:rPr>
          <w:rFonts w:ascii="Times New Roman" w:hAnsi="Times New Roman"/>
          <w:snapToGrid w:val="0"/>
          <w:lang w:val="es-ES_tradnl"/>
        </w:rPr>
        <w:t xml:space="preserve">por tanto no puede ser objeto de acciones que atenten en contra de éste.  Desde esta misma perspectiva, reconocer que el carácter único de la persona está vinculado a su genoma implica reconocer que la acción sobre éste podría atentar no sólo en contra de </w:t>
      </w:r>
      <w:r>
        <w:rPr>
          <w:rFonts w:ascii="Times New Roman" w:hAnsi="Times New Roman"/>
          <w:snapToGrid w:val="0"/>
          <w:lang w:val="es-ES_tradnl"/>
        </w:rPr>
        <w:t>su integridad, sino que también de su identidad.</w:t>
      </w:r>
    </w:p>
    <w:p w:rsidR="00000000" w:rsidRDefault="00BE02A0">
      <w:pPr>
        <w:tabs>
          <w:tab w:val="left" w:pos="0"/>
          <w:tab w:val="left" w:pos="144"/>
          <w:tab w:val="left" w:pos="720"/>
        </w:tabs>
        <w:jc w:val="both"/>
        <w:rPr>
          <w:rFonts w:ascii="Times New Roman" w:hAnsi="Times New Roman"/>
          <w:snapToGrid w:val="0"/>
          <w:lang w:val="es-ES_tradnl"/>
        </w:rPr>
      </w:pPr>
    </w:p>
    <w:p w:rsidR="00000000" w:rsidRDefault="00BE02A0">
      <w:pPr>
        <w:tabs>
          <w:tab w:val="left" w:pos="0"/>
          <w:tab w:val="left" w:pos="144"/>
          <w:tab w:val="left" w:pos="720"/>
        </w:tabs>
        <w:jc w:val="both"/>
        <w:rPr>
          <w:rFonts w:ascii="Times New Roman" w:hAnsi="Times New Roman"/>
          <w:snapToGrid w:val="0"/>
          <w:lang w:val="es-ES_tradnl"/>
        </w:rPr>
      </w:pPr>
    </w:p>
    <w:p w:rsidR="00000000" w:rsidRDefault="00BE02A0">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b/>
          <w:snapToGrid w:val="0"/>
          <w:lang w:val="es-ES_tradnl"/>
        </w:rPr>
      </w:pPr>
      <w:r>
        <w:rPr>
          <w:rFonts w:ascii="Times New Roman" w:hAnsi="Times New Roman"/>
          <w:b/>
          <w:snapToGrid w:val="0"/>
          <w:lang w:val="es-ES_tradnl"/>
        </w:rPr>
        <w:t>3.</w:t>
      </w:r>
      <w:r>
        <w:rPr>
          <w:rFonts w:ascii="Times New Roman" w:hAnsi="Times New Roman"/>
          <w:b/>
          <w:snapToGrid w:val="0"/>
          <w:lang w:val="es-ES_tradnl"/>
        </w:rPr>
        <w:tab/>
        <w:t>EL BIEN DE LA PERSONA</w:t>
      </w:r>
    </w:p>
    <w:p w:rsidR="00000000" w:rsidRDefault="00BE02A0">
      <w:pPr>
        <w:tabs>
          <w:tab w:val="left" w:pos="0"/>
          <w:tab w:val="left" w:pos="144"/>
          <w:tab w:val="left" w:pos="576"/>
          <w:tab w:val="left" w:pos="720"/>
        </w:tabs>
        <w:jc w:val="both"/>
        <w:rPr>
          <w:rFonts w:ascii="Times New Roman" w:hAnsi="Times New Roman"/>
          <w:snapToGrid w:val="0"/>
          <w:lang w:val="es-ES_tradnl"/>
        </w:rPr>
      </w:pPr>
    </w:p>
    <w:p w:rsidR="00000000" w:rsidRDefault="00BE02A0">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snapToGrid w:val="0"/>
          <w:lang w:val="es-ES_tradnl"/>
        </w:rPr>
      </w:pPr>
      <w:r>
        <w:rPr>
          <w:rFonts w:ascii="Times New Roman" w:hAnsi="Times New Roman"/>
          <w:snapToGrid w:val="0"/>
          <w:lang w:val="es-ES_tradnl"/>
        </w:rPr>
        <w:t>En</w:t>
      </w:r>
      <w:r>
        <w:rPr>
          <w:rFonts w:ascii="Times New Roman" w:hAnsi="Times New Roman"/>
          <w:snapToGrid w:val="0"/>
          <w:lang w:val="es-ES_tradnl"/>
        </w:rPr>
        <w:tab/>
        <w:t>virtud de estas consideraciones se percibe que el genoma participa del valor ético de la persona, por lo que no puede ser objeto de una acción tal que atente en su contra. Cuan</w:t>
      </w:r>
      <w:r>
        <w:rPr>
          <w:rFonts w:ascii="Times New Roman" w:hAnsi="Times New Roman"/>
          <w:snapToGrid w:val="0"/>
          <w:lang w:val="es-ES_tradnl"/>
        </w:rPr>
        <w:t>do se actúa sobre un conjunto de genes se actúa sobre una persona. No obstante lo anterior, el reconocimiento de la dignidad de la per</w:t>
      </w:r>
      <w:r>
        <w:rPr>
          <w:rFonts w:ascii="Times New Roman" w:hAnsi="Times New Roman"/>
          <w:snapToGrid w:val="0"/>
          <w:lang w:val="es-ES_tradnl"/>
        </w:rPr>
        <w:softHyphen/>
        <w:t>sona humana no ha de entenderse como la imposibilidad de interve</w:t>
      </w:r>
      <w:r>
        <w:rPr>
          <w:rFonts w:ascii="Times New Roman" w:hAnsi="Times New Roman"/>
          <w:snapToGrid w:val="0"/>
          <w:lang w:val="es-ES_tradnl"/>
        </w:rPr>
        <w:softHyphen/>
        <w:t xml:space="preserve">nir sobre su constitución genética y corporal.  Ello no </w:t>
      </w:r>
      <w:r>
        <w:rPr>
          <w:rFonts w:ascii="Times New Roman" w:hAnsi="Times New Roman"/>
          <w:snapToGrid w:val="0"/>
          <w:lang w:val="es-ES_tradnl"/>
        </w:rPr>
        <w:t>sería otra cosa que sacralizarlos.  Se trata simplemente de reconocer en la persona un valor tal que obliga a no subordinarla a otros intereses que no sean los de su propio bien.  En este sentido, los conocimientos alcan</w:t>
      </w:r>
      <w:r>
        <w:rPr>
          <w:rFonts w:ascii="Times New Roman" w:hAnsi="Times New Roman"/>
          <w:snapToGrid w:val="0"/>
          <w:lang w:val="es-ES_tradnl"/>
        </w:rPr>
        <w:softHyphen/>
        <w:t>zados en el ámbito de la genética y</w:t>
      </w:r>
      <w:r>
        <w:rPr>
          <w:rFonts w:ascii="Times New Roman" w:hAnsi="Times New Roman"/>
          <w:snapToGrid w:val="0"/>
          <w:lang w:val="es-ES_tradnl"/>
        </w:rPr>
        <w:t xml:space="preserve"> sus aplicaciones médicas se ven positivamente a la luz de las posibilidades terapéuticas que se abren frente a enfermedades genéticas y cromosómicas, siempre y cuando respeten las características que le son propias a la especie humana y a cada ser humano </w:t>
      </w:r>
      <w:r>
        <w:rPr>
          <w:rFonts w:ascii="Times New Roman" w:hAnsi="Times New Roman"/>
          <w:snapToGrid w:val="0"/>
          <w:lang w:val="es-ES_tradnl"/>
        </w:rPr>
        <w:t>en particular, es decir, su identidad y su integri</w:t>
      </w:r>
      <w:r>
        <w:rPr>
          <w:rFonts w:ascii="Times New Roman" w:hAnsi="Times New Roman"/>
          <w:snapToGrid w:val="0"/>
          <w:lang w:val="es-ES_tradnl"/>
        </w:rPr>
        <w:softHyphen/>
        <w:t>dad tanto física como espiritual.</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hadow/>
          <w:snapToGrid w:val="0"/>
          <w:sz w:val="60"/>
          <w:lang w:val="es-ES_tradnl"/>
        </w:rPr>
      </w:pPr>
      <w:r>
        <w:rPr>
          <w:rFonts w:ascii="Times New Roman" w:hAnsi="Times New Roman"/>
          <w:snapToGrid w:val="0"/>
          <w:sz w:val="60"/>
          <w:lang w:val="es-ES_tradnl"/>
        </w:rPr>
        <w:br w:type="page"/>
      </w:r>
      <w:r>
        <w:rPr>
          <w:rFonts w:ascii="Times New Roman" w:hAnsi="Times New Roman"/>
          <w:b/>
          <w:shadow/>
          <w:snapToGrid w:val="0"/>
          <w:sz w:val="60"/>
          <w:lang w:val="es-ES_tradnl"/>
        </w:rPr>
        <w:lastRenderedPageBreak/>
        <w:t>III.  Consideraciones jurídicas</w:t>
      </w:r>
    </w:p>
    <w:p w:rsidR="00000000" w:rsidRDefault="00BE02A0">
      <w:pPr>
        <w:tabs>
          <w:tab w:val="left" w:pos="0"/>
        </w:tabs>
        <w:jc w:val="both"/>
        <w:rPr>
          <w:rFonts w:ascii="Times New Roman" w:hAnsi="Times New Roman"/>
          <w:snapToGrid w:val="0"/>
          <w:sz w:val="6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 xml:space="preserve">El proceso de transición de la Modernidad a la Postmodernidad es recibido desde la perspectiva de las legislaciones concretas, reales y </w:t>
      </w:r>
      <w:r>
        <w:rPr>
          <w:rFonts w:ascii="Times New Roman" w:hAnsi="Times New Roman"/>
          <w:snapToGrid w:val="0"/>
          <w:lang w:val="es-ES_tradnl"/>
        </w:rPr>
        <w:t>particulares, según dos modos generales.  El primero es el modo clá</w:t>
      </w:r>
      <w:r>
        <w:rPr>
          <w:rFonts w:ascii="Times New Roman" w:hAnsi="Times New Roman"/>
          <w:snapToGrid w:val="0"/>
          <w:lang w:val="es-ES_tradnl"/>
        </w:rPr>
        <w:softHyphen/>
        <w:t>sico que otorga al hombre una ley natural, e inherente a ella un con</w:t>
      </w:r>
      <w:r>
        <w:rPr>
          <w:rFonts w:ascii="Times New Roman" w:hAnsi="Times New Roman"/>
          <w:snapToGrid w:val="0"/>
          <w:lang w:val="es-ES_tradnl"/>
        </w:rPr>
        <w:softHyphen/>
        <w:t>junto de derechos naturales que no dependen ni de la lógica formal ni del consenso democrático.  El segundo, fundamenta</w:t>
      </w:r>
      <w:r>
        <w:rPr>
          <w:rFonts w:ascii="Times New Roman" w:hAnsi="Times New Roman"/>
          <w:snapToGrid w:val="0"/>
          <w:lang w:val="es-ES_tradnl"/>
        </w:rPr>
        <w:t>do en la plura</w:t>
      </w:r>
      <w:r>
        <w:rPr>
          <w:rFonts w:ascii="Times New Roman" w:hAnsi="Times New Roman"/>
          <w:snapToGrid w:val="0"/>
          <w:lang w:val="es-ES_tradnl"/>
        </w:rPr>
        <w:softHyphen/>
        <w:t>lidad de doctrinas que llegan a sus propias conclusiones, es la basa</w:t>
      </w:r>
      <w:r>
        <w:rPr>
          <w:rFonts w:ascii="Times New Roman" w:hAnsi="Times New Roman"/>
          <w:snapToGrid w:val="0"/>
          <w:lang w:val="es-ES_tradnl"/>
        </w:rPr>
        <w:softHyphen/>
        <w:t>da en la culturalidad (en oposición a la naturalidad) del derecho.  En relación al genoma humano, la primera tesis defenderá la primacía del hombre sobre la investigación y</w:t>
      </w:r>
      <w:r>
        <w:rPr>
          <w:rFonts w:ascii="Times New Roman" w:hAnsi="Times New Roman"/>
          <w:snapToGrid w:val="0"/>
          <w:lang w:val="es-ES_tradnl"/>
        </w:rPr>
        <w:t xml:space="preserve"> el comercio.  La segunda, en cam</w:t>
      </w:r>
      <w:r>
        <w:rPr>
          <w:rFonts w:ascii="Times New Roman" w:hAnsi="Times New Roman"/>
          <w:snapToGrid w:val="0"/>
          <w:lang w:val="es-ES_tradnl"/>
        </w:rPr>
        <w:softHyphen/>
        <w:t>bio, al considerar que no se puede hablar de derechos naturales, dado que la noción misma de naturaleza no es sustentable, concluirá que las restricciones a la manipulación genética deben ser mínimas y en muchos casos depe</w:t>
      </w:r>
      <w:r>
        <w:rPr>
          <w:rFonts w:ascii="Times New Roman" w:hAnsi="Times New Roman"/>
          <w:snapToGrid w:val="0"/>
          <w:lang w:val="es-ES_tradnl"/>
        </w:rPr>
        <w:t>nderá de la sensibilidad de cada comunidad según las categorías de tiempo y espacio.</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Este pluralismo metodológico se debe a un cambio en el modelo jurí</w:t>
      </w:r>
      <w:r>
        <w:rPr>
          <w:rFonts w:ascii="Times New Roman" w:hAnsi="Times New Roman"/>
          <w:snapToGrid w:val="0"/>
          <w:lang w:val="es-ES_tradnl"/>
        </w:rPr>
        <w:softHyphen/>
        <w:t>dico de Occidente, en el cual la regla objetiva de la ley natural es pulverizada por el relativismo, cuy</w:t>
      </w:r>
      <w:r>
        <w:rPr>
          <w:rFonts w:ascii="Times New Roman" w:hAnsi="Times New Roman"/>
          <w:snapToGrid w:val="0"/>
          <w:lang w:val="es-ES_tradnl"/>
        </w:rPr>
        <w:t>a base es la afirmación de Nietzsche de disolver el ser en la nada y la verdad en el valor, lo que conduce necesariamente a que no pueda hablarse de una validez universal de las reglas jurídicas en general, ni biojurídicas en particular.  Esta vali</w:t>
      </w:r>
      <w:r>
        <w:rPr>
          <w:rFonts w:ascii="Times New Roman" w:hAnsi="Times New Roman"/>
          <w:snapToGrid w:val="0"/>
          <w:lang w:val="es-ES_tradnl"/>
        </w:rPr>
        <w:softHyphen/>
        <w:t xml:space="preserve">dez se </w:t>
      </w:r>
      <w:r>
        <w:rPr>
          <w:rFonts w:ascii="Times New Roman" w:hAnsi="Times New Roman"/>
          <w:snapToGrid w:val="0"/>
          <w:lang w:val="es-ES_tradnl"/>
        </w:rPr>
        <w:t>presenta en el nuevo universo jurídico como la multiplicación de las bases axiomáticas, avaladas normalmente por el consenso uni</w:t>
      </w:r>
      <w:r>
        <w:rPr>
          <w:rFonts w:ascii="Times New Roman" w:hAnsi="Times New Roman"/>
          <w:snapToGrid w:val="0"/>
          <w:lang w:val="es-ES_tradnl"/>
        </w:rPr>
        <w:softHyphen/>
        <w:t>versal o democracia.  En este contexto se han de tener presentes algu</w:t>
      </w:r>
      <w:r>
        <w:rPr>
          <w:rFonts w:ascii="Times New Roman" w:hAnsi="Times New Roman"/>
          <w:snapToGrid w:val="0"/>
          <w:lang w:val="es-ES_tradnl"/>
        </w:rPr>
        <w:softHyphen/>
        <w:t>nas consideraciones jurídicas en torno al PGH.</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napToGrid w:val="0"/>
          <w:lang w:val="es-ES_tradnl"/>
        </w:rPr>
      </w:pPr>
      <w:r>
        <w:rPr>
          <w:rFonts w:ascii="Times New Roman" w:hAnsi="Times New Roman"/>
          <w:b/>
          <w:snapToGrid w:val="0"/>
          <w:lang w:val="es-ES_tradnl"/>
        </w:rPr>
        <w:t>1.</w:t>
      </w:r>
      <w:r>
        <w:rPr>
          <w:rFonts w:ascii="Times New Roman" w:hAnsi="Times New Roman"/>
          <w:b/>
          <w:snapToGrid w:val="0"/>
          <w:lang w:val="es-ES_tradnl"/>
        </w:rPr>
        <w:tab/>
        <w:t>CONSI</w:t>
      </w:r>
      <w:r>
        <w:rPr>
          <w:rFonts w:ascii="Times New Roman" w:hAnsi="Times New Roman"/>
          <w:b/>
          <w:snapToGrid w:val="0"/>
          <w:lang w:val="es-ES_tradnl"/>
        </w:rPr>
        <w:t>DERACIONES EN TORNO A LA PATENTABILIDAD DE LOS GENES HUMANOS</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Además de los beneficios que reportará la aplicación de los conocimientos que surjan del PGH para el manejo de enfermedades, implica un enorme potencial económico que, por una parte, debe ser ad</w:t>
      </w:r>
      <w:r>
        <w:rPr>
          <w:rFonts w:ascii="Times New Roman" w:hAnsi="Times New Roman"/>
          <w:snapToGrid w:val="0"/>
          <w:lang w:val="es-ES_tradnl"/>
        </w:rPr>
        <w:t>e</w:t>
      </w:r>
      <w:r>
        <w:rPr>
          <w:rFonts w:ascii="Times New Roman" w:hAnsi="Times New Roman"/>
          <w:snapToGrid w:val="0"/>
          <w:lang w:val="es-ES_tradnl"/>
        </w:rPr>
        <w:softHyphen/>
        <w:t>cuadamente protegido desde el punto de vista legal en su propiedad Intelectual y comercial y, por otra, no debe afectar el libre intercambio de información tan característico de la actividad científica. De hecho, es muy poco probable que se hubieran desa</w:t>
      </w:r>
      <w:r>
        <w:rPr>
          <w:rFonts w:ascii="Times New Roman" w:hAnsi="Times New Roman"/>
          <w:snapToGrid w:val="0"/>
          <w:lang w:val="es-ES_tradnl"/>
        </w:rPr>
        <w:t>rrollado produc</w:t>
      </w:r>
      <w:r>
        <w:rPr>
          <w:rFonts w:ascii="Times New Roman" w:hAnsi="Times New Roman"/>
          <w:snapToGrid w:val="0"/>
          <w:lang w:val="es-ES_tradnl"/>
        </w:rPr>
        <w:softHyphen/>
        <w:t>tos farmacéuticos basados en secuencias génicas humanas tan exitosos y beneficiosos como el factor activador del plasminógeno tisular y la eritropoyetina, sin que hubiera existido una protección legal y co</w:t>
      </w:r>
      <w:r>
        <w:rPr>
          <w:rFonts w:ascii="Times New Roman" w:hAnsi="Times New Roman"/>
          <w:snapToGrid w:val="0"/>
          <w:lang w:val="es-ES_tradnl"/>
        </w:rPr>
        <w:softHyphen/>
        <w:t>mercial apropiada que asegurara un</w:t>
      </w:r>
      <w:r>
        <w:rPr>
          <w:rFonts w:ascii="Times New Roman" w:hAnsi="Times New Roman"/>
          <w:snapToGrid w:val="0"/>
          <w:lang w:val="es-ES_tradnl"/>
        </w:rPr>
        <w:t xml:space="preserve"> beneficio comercial futuro ca</w:t>
      </w:r>
      <w:r>
        <w:rPr>
          <w:rFonts w:ascii="Times New Roman" w:hAnsi="Times New Roman"/>
          <w:snapToGrid w:val="0"/>
          <w:lang w:val="es-ES_tradnl"/>
        </w:rPr>
        <w:softHyphen/>
        <w:t>paz de compensar el enorme esfuerzo científico y el riesgo financiero que significaba el desarrollo de los productos mencionados. Esta si</w:t>
      </w:r>
      <w:r>
        <w:rPr>
          <w:rFonts w:ascii="Times New Roman" w:hAnsi="Times New Roman"/>
          <w:snapToGrid w:val="0"/>
          <w:lang w:val="es-ES_tradnl"/>
        </w:rPr>
        <w:softHyphen/>
        <w:t xml:space="preserve">tuación ha generado un intenso debate sobre la </w:t>
      </w:r>
      <w:r>
        <w:rPr>
          <w:rFonts w:ascii="Times New Roman" w:hAnsi="Times New Roman"/>
          <w:snapToGrid w:val="0"/>
          <w:lang w:val="es-ES_tradnl"/>
        </w:rPr>
        <w:lastRenderedPageBreak/>
        <w:t>legitimidad intelec</w:t>
      </w:r>
      <w:r>
        <w:rPr>
          <w:rFonts w:ascii="Times New Roman" w:hAnsi="Times New Roman"/>
          <w:snapToGrid w:val="0"/>
          <w:lang w:val="es-ES_tradnl"/>
        </w:rPr>
        <w:softHyphen/>
        <w:t>tual y moral de la a</w:t>
      </w:r>
      <w:r>
        <w:rPr>
          <w:rFonts w:ascii="Times New Roman" w:hAnsi="Times New Roman"/>
          <w:snapToGrid w:val="0"/>
          <w:lang w:val="es-ES_tradnl"/>
        </w:rPr>
        <w:t>plicación de derechos de patentes a genes huma</w:t>
      </w:r>
      <w:r>
        <w:rPr>
          <w:rFonts w:ascii="Times New Roman" w:hAnsi="Times New Roman"/>
          <w:snapToGrid w:val="0"/>
          <w:lang w:val="es-ES_tradnl"/>
        </w:rPr>
        <w:softHyphen/>
        <w:t>nos y su efecto sobre el progreso de la investigación biomédica.</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El interés creciente en el patentamiento de nuevos genes humanos trae aparejada la controversia relacionada con la legitimidad jurídi</w:t>
      </w:r>
      <w:r>
        <w:rPr>
          <w:rFonts w:ascii="Times New Roman" w:hAnsi="Times New Roman"/>
          <w:snapToGrid w:val="0"/>
          <w:lang w:val="es-ES_tradnl"/>
        </w:rPr>
        <w:softHyphen/>
        <w:t>ca, intele</w:t>
      </w:r>
      <w:r>
        <w:rPr>
          <w:rFonts w:ascii="Times New Roman" w:hAnsi="Times New Roman"/>
          <w:snapToGrid w:val="0"/>
          <w:lang w:val="es-ES_tradnl"/>
        </w:rPr>
        <w:t>ctual y ética de la aplicación de derechos de patentes a genes humanos. La pregunta que urge responder es la siguiente: ¿son patentables las secuencias de ADN humano?  En EE.UU., un invento es patentable cuando el objeto de la patente es novedoso, y por lo</w:t>
      </w:r>
      <w:r>
        <w:rPr>
          <w:rFonts w:ascii="Times New Roman" w:hAnsi="Times New Roman"/>
          <w:snapToGrid w:val="0"/>
          <w:lang w:val="es-ES_tradnl"/>
        </w:rPr>
        <w:t xml:space="preserve"> tanto, no ha sido previamente comunicado públicamente, no es ob</w:t>
      </w:r>
      <w:r>
        <w:rPr>
          <w:rFonts w:ascii="Times New Roman" w:hAnsi="Times New Roman"/>
          <w:snapToGrid w:val="0"/>
          <w:lang w:val="es-ES_tradnl"/>
        </w:rPr>
        <w:softHyphen/>
        <w:t>vio y es de utilidad, lo que significa que posee un uso práctico más allá del simple mérito intelectual y/o estético.</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 xml:space="preserve">Considerando que en muchos casos la identificación de la secuencia de un </w:t>
      </w:r>
      <w:r>
        <w:rPr>
          <w:rFonts w:ascii="Times New Roman" w:hAnsi="Times New Roman"/>
          <w:snapToGrid w:val="0"/>
          <w:lang w:val="es-ES_tradnl"/>
        </w:rPr>
        <w:t>gen completo o de secuencias parciales no implica necesaria</w:t>
      </w:r>
      <w:r>
        <w:rPr>
          <w:rFonts w:ascii="Times New Roman" w:hAnsi="Times New Roman"/>
          <w:snapToGrid w:val="0"/>
          <w:lang w:val="es-ES_tradnl"/>
        </w:rPr>
        <w:softHyphen/>
        <w:t>mente el conocimiento de su función y utilidad, sería recomendable que dichos genes no sean patentados sobre la base de "utilidades proféticas o especulativas" o por el mero hecho del conocimiento</w:t>
      </w:r>
      <w:r>
        <w:rPr>
          <w:rFonts w:ascii="Times New Roman" w:hAnsi="Times New Roman"/>
          <w:snapToGrid w:val="0"/>
          <w:lang w:val="es-ES_tradnl"/>
        </w:rPr>
        <w:t xml:space="preserve"> de las secuencias respectivas.  Tal como lo exigen los criterios básicos de patentamientos para otros inventos, se deduce que solamente de</w:t>
      </w:r>
      <w:r>
        <w:rPr>
          <w:rFonts w:ascii="Times New Roman" w:hAnsi="Times New Roman"/>
          <w:snapToGrid w:val="0"/>
          <w:lang w:val="es-ES_tradnl"/>
        </w:rPr>
        <w:softHyphen/>
        <w:t>biera otorgarse derechos de patentes a aquellos nuevos genes que son útiles y novedosos.  Sin embargo, es posible co</w:t>
      </w:r>
      <w:r>
        <w:rPr>
          <w:rFonts w:ascii="Times New Roman" w:hAnsi="Times New Roman"/>
          <w:snapToGrid w:val="0"/>
          <w:lang w:val="es-ES_tradnl"/>
        </w:rPr>
        <w:t>nstatar que la ten</w:t>
      </w:r>
      <w:r>
        <w:rPr>
          <w:rFonts w:ascii="Times New Roman" w:hAnsi="Times New Roman"/>
          <w:snapToGrid w:val="0"/>
          <w:lang w:val="es-ES_tradnl"/>
        </w:rPr>
        <w:softHyphen/>
        <w:t>dencia actual en el patentamiento de secuencias de ADN humano ha derivado en la pérdida progresiva de los límites entre invento y des</w:t>
      </w:r>
      <w:r>
        <w:rPr>
          <w:rFonts w:ascii="Times New Roman" w:hAnsi="Times New Roman"/>
          <w:snapToGrid w:val="0"/>
          <w:lang w:val="es-ES_tradnl"/>
        </w:rPr>
        <w:softHyphen/>
        <w:t>cubrimiento, propugnándose además un patentamiento irrestricto como consecuencia de la simplificación y</w:t>
      </w:r>
      <w:r>
        <w:rPr>
          <w:rFonts w:ascii="Times New Roman" w:hAnsi="Times New Roman"/>
          <w:snapToGrid w:val="0"/>
          <w:lang w:val="es-ES_tradnl"/>
        </w:rPr>
        <w:t xml:space="preserve"> eliminación de los requisitos objetivos de patentabilidad tales como son la novedad, el mérito inventiva y la utilidad industrial que históricamente llevaron a la creación del instrumento legal de las patentes.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controversia respecto de la patentabilida</w:t>
      </w:r>
      <w:r>
        <w:rPr>
          <w:rFonts w:ascii="Times New Roman" w:hAnsi="Times New Roman"/>
          <w:snapToGrid w:val="0"/>
          <w:lang w:val="es-ES_tradnl"/>
        </w:rPr>
        <w:t>d de genes humanos con</w:t>
      </w:r>
      <w:r>
        <w:rPr>
          <w:rFonts w:ascii="Times New Roman" w:hAnsi="Times New Roman"/>
          <w:snapToGrid w:val="0"/>
          <w:lang w:val="es-ES_tradnl"/>
        </w:rPr>
        <w:softHyphen/>
        <w:t>tinúa activa y las posiciones en relación con el acceso y el manejo de la información genética derivada del desarrollo del Proyecto del Genoma Humano van desde una posición eminentemente utilitaris</w:t>
      </w:r>
      <w:r>
        <w:rPr>
          <w:rFonts w:ascii="Times New Roman" w:hAnsi="Times New Roman"/>
          <w:snapToGrid w:val="0"/>
          <w:lang w:val="es-ES_tradnl"/>
        </w:rPr>
        <w:softHyphen/>
        <w:t>ta, que privilegia el beneficio prá</w:t>
      </w:r>
      <w:r>
        <w:rPr>
          <w:rFonts w:ascii="Times New Roman" w:hAnsi="Times New Roman"/>
          <w:snapToGrid w:val="0"/>
          <w:lang w:val="es-ES_tradnl"/>
        </w:rPr>
        <w:t>ctico y comercial de la información del genoma humano, pasando por posiciones intermedias de tipo consensual, hasta una posición que privilegia la dignidad de la per</w:t>
      </w:r>
      <w:r>
        <w:rPr>
          <w:rFonts w:ascii="Times New Roman" w:hAnsi="Times New Roman"/>
          <w:snapToGrid w:val="0"/>
          <w:lang w:val="es-ES_tradnl"/>
        </w:rPr>
        <w:softHyphen/>
        <w:t>sona humana y la indisponibilidad de la información genética del ser humano.</w:t>
      </w:r>
    </w:p>
    <w:p w:rsidR="00000000" w:rsidRDefault="00BE0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Times New Roman" w:hAnsi="Times New Roman"/>
          <w:snapToGrid w:val="0"/>
          <w:lang w:val="es-ES_tradnl"/>
        </w:rPr>
      </w:pPr>
      <w:r>
        <w:rPr>
          <w:rFonts w:ascii="Times New Roman" w:hAnsi="Times New Roman"/>
          <w:snapToGrid w:val="0"/>
          <w:lang w:val="es-ES_tradnl"/>
        </w:rPr>
        <w:t>Uno de los gr</w:t>
      </w:r>
      <w:r>
        <w:rPr>
          <w:rFonts w:ascii="Times New Roman" w:hAnsi="Times New Roman"/>
          <w:snapToGrid w:val="0"/>
          <w:lang w:val="es-ES_tradnl"/>
        </w:rPr>
        <w:t>andes desafíos para la comunidad científica y bioética consiste en compatibilizar, por una parte, que haya un acceso expedi</w:t>
      </w:r>
      <w:r>
        <w:rPr>
          <w:rFonts w:ascii="Times New Roman" w:hAnsi="Times New Roman"/>
          <w:snapToGrid w:val="0"/>
          <w:lang w:val="es-ES_tradnl"/>
        </w:rPr>
        <w:softHyphen/>
        <w:t>to a la información y tecnología genética generada por el PGH y, por otra parte, que haya una justa y adecuada protección otorgada p</w:t>
      </w:r>
      <w:r>
        <w:rPr>
          <w:rFonts w:ascii="Times New Roman" w:hAnsi="Times New Roman"/>
          <w:snapToGrid w:val="0"/>
          <w:lang w:val="es-ES_tradnl"/>
        </w:rPr>
        <w:t>or el patentamiento para el desarrollo de aplicaciones que se orienten genuinamente al beneficio de la humanidad y no a su menoscabo.</w:t>
      </w:r>
    </w:p>
    <w:p w:rsidR="00000000" w:rsidRDefault="00BE0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Times New Roman" w:hAnsi="Times New Roman"/>
          <w:snapToGrid w:val="0"/>
          <w:lang w:val="es-ES_tradnl"/>
        </w:rPr>
      </w:pPr>
      <w:r>
        <w:rPr>
          <w:rFonts w:ascii="Times New Roman" w:hAnsi="Times New Roman"/>
          <w:snapToGrid w:val="0"/>
          <w:lang w:val="es-ES_tradnl"/>
        </w:rPr>
        <w:t>El análisis y el debate sigue siendo un tema de actualidad y todavía quedan muchas preguntas por responder: ¿Son patentabl</w:t>
      </w:r>
      <w:r>
        <w:rPr>
          <w:rFonts w:ascii="Times New Roman" w:hAnsi="Times New Roman"/>
          <w:snapToGrid w:val="0"/>
          <w:lang w:val="es-ES_tradnl"/>
        </w:rPr>
        <w:t>es sólo los inventos o también los descubrimientos?; ¿son las secuencias de los genes patentables en sí mismas o son sólo una herramienta de investi</w:t>
      </w:r>
      <w:r>
        <w:rPr>
          <w:rFonts w:ascii="Times New Roman" w:hAnsi="Times New Roman"/>
          <w:snapToGrid w:val="0"/>
          <w:lang w:val="es-ES_tradnl"/>
        </w:rPr>
        <w:softHyphen/>
        <w:t>gación para la invención de productos patentables?; ¿es lícito que el conocimiento generado por el PGH medi</w:t>
      </w:r>
      <w:r>
        <w:rPr>
          <w:rFonts w:ascii="Times New Roman" w:hAnsi="Times New Roman"/>
          <w:snapToGrid w:val="0"/>
          <w:lang w:val="es-ES_tradnl"/>
        </w:rPr>
        <w:t xml:space="preserve">ante financiamiento público sea sujeto a regulaciones de propiedad intelectual v comercial?; ¿a quién pertenece el genoma humano?; ¿deben aplicarse criterios éticos a la hora de adjudicar una patente para una </w:t>
      </w:r>
      <w:r>
        <w:rPr>
          <w:rFonts w:ascii="Times New Roman" w:hAnsi="Times New Roman"/>
          <w:snapToGrid w:val="0"/>
          <w:lang w:val="es-ES_tradnl"/>
        </w:rPr>
        <w:lastRenderedPageBreak/>
        <w:t>secuencia genética humana?  No es fácil respond</w:t>
      </w:r>
      <w:r>
        <w:rPr>
          <w:rFonts w:ascii="Times New Roman" w:hAnsi="Times New Roman"/>
          <w:snapToGrid w:val="0"/>
          <w:lang w:val="es-ES_tradnl"/>
        </w:rPr>
        <w:t>er a todas estas preguntas, pero se intentará dar algunas pautas de reflexión desde el ámbito jurídico.</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Toda relación jurídica se compone de al menos un sujeto o titular de derechos y obligaciones, y una cosa, es decir, aquello sobre lo cual recaen los der</w:t>
      </w:r>
      <w:r>
        <w:rPr>
          <w:rFonts w:ascii="Times New Roman" w:hAnsi="Times New Roman"/>
          <w:snapToGrid w:val="0"/>
          <w:lang w:val="es-ES_tradnl"/>
        </w:rPr>
        <w:t>echos y obligaciones.  Estas calidades no pueden comunicarse, lo que implica que un sujeto de derechos no puede convertir</w:t>
      </w:r>
      <w:r>
        <w:rPr>
          <w:rFonts w:ascii="Times New Roman" w:hAnsi="Times New Roman"/>
          <w:snapToGrid w:val="0"/>
          <w:lang w:val="es-ES_tradnl"/>
        </w:rPr>
        <w:softHyphen/>
        <w:t>se en sujeto de tales atribuciones.  Existe, en consecuencia, una diferencia radical entre sujeto y objeto, a partir de la cual todo e</w:t>
      </w:r>
      <w:r>
        <w:rPr>
          <w:rFonts w:ascii="Times New Roman" w:hAnsi="Times New Roman"/>
          <w:snapToGrid w:val="0"/>
          <w:lang w:val="es-ES_tradnl"/>
        </w:rPr>
        <w:t>l fenómeno del Derecho se produce y subsiste.  Los atributos del dominio (usar, gozar y disponer) se pueden ejercer sólo sobre cosas u objetos, mas no sobre el sujeto.  Para que pudiéramos disponer de un sujeto, en el sentido jurídico, tendríamos necesaria</w:t>
      </w:r>
      <w:r>
        <w:rPr>
          <w:rFonts w:ascii="Times New Roman" w:hAnsi="Times New Roman"/>
          <w:snapToGrid w:val="0"/>
          <w:lang w:val="es-ES_tradnl"/>
        </w:rPr>
        <w:t>mente que ser superiores de un modo esencial a él, lo cual es absurdo por cuanto significaría la negación de la igualdad fundamental de los hombres entre sí.  En conse</w:t>
      </w:r>
      <w:r>
        <w:rPr>
          <w:rFonts w:ascii="Times New Roman" w:hAnsi="Times New Roman"/>
          <w:snapToGrid w:val="0"/>
          <w:lang w:val="es-ES_tradnl"/>
        </w:rPr>
        <w:softHyphen/>
        <w:t>cuencia, el hombre sólo puede usar rectamente su entidad y disfrutar de los bienes prove</w:t>
      </w:r>
      <w:r>
        <w:rPr>
          <w:rFonts w:ascii="Times New Roman" w:hAnsi="Times New Roman"/>
          <w:snapToGrid w:val="0"/>
          <w:lang w:val="es-ES_tradnl"/>
        </w:rPr>
        <w:t>nientes de ese uso, pero no puede destruir(se) ni mermar conscientemente sus capacidades.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En relación al tema que nos ocupa, la aplicación de los resultados generados por el conocimiento del genoma humano puede llevar a objetualizar la condición humana, co</w:t>
      </w:r>
      <w:r>
        <w:rPr>
          <w:rFonts w:ascii="Times New Roman" w:hAnsi="Times New Roman"/>
          <w:snapToGrid w:val="0"/>
          <w:lang w:val="es-ES_tradnl"/>
        </w:rPr>
        <w:t>nvirtiendo en los hechos al hom</w:t>
      </w:r>
      <w:r>
        <w:rPr>
          <w:rFonts w:ascii="Times New Roman" w:hAnsi="Times New Roman"/>
          <w:snapToGrid w:val="0"/>
          <w:lang w:val="es-ES_tradnl"/>
        </w:rPr>
        <w:softHyphen/>
        <w:t xml:space="preserve">bre más bien en una cosa, olvidando su carácter de titular de derechos inherentes a él en virtud de su condición de ser humano.  En la erosión de la diferencia entre el sujeto y la cosa radica la problemática jurídica en el </w:t>
      </w:r>
      <w:r>
        <w:rPr>
          <w:rFonts w:ascii="Times New Roman" w:hAnsi="Times New Roman"/>
          <w:snapToGrid w:val="0"/>
          <w:lang w:val="es-ES_tradnl"/>
        </w:rPr>
        <w:t>ámbito de la genética.  Tener presente al ser humano siempre como sujeto y no como objeto, no significa que toda intervención en el curso natural de la vida humana y de sus atributos es de suyo negativa y reduccionista, sino sólo aquella que no tiende a la</w:t>
      </w:r>
      <w:r>
        <w:rPr>
          <w:rFonts w:ascii="Times New Roman" w:hAnsi="Times New Roman"/>
          <w:snapToGrid w:val="0"/>
          <w:lang w:val="es-ES_tradnl"/>
        </w:rPr>
        <w:t xml:space="preserve"> buena administra</w:t>
      </w:r>
      <w:r>
        <w:rPr>
          <w:rFonts w:ascii="Times New Roman" w:hAnsi="Times New Roman"/>
          <w:snapToGrid w:val="0"/>
          <w:lang w:val="es-ES_tradnl"/>
        </w:rPr>
        <w:softHyphen/>
        <w:t>ción de la salud, ya sea en sentido físico o psicológico.</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napToGrid w:val="0"/>
          <w:lang w:val="es-ES_tradnl"/>
        </w:rPr>
      </w:pPr>
      <w:r>
        <w:rPr>
          <w:rFonts w:ascii="Times New Roman" w:hAnsi="Times New Roman"/>
          <w:b/>
          <w:snapToGrid w:val="0"/>
          <w:lang w:val="es-ES_tradnl"/>
        </w:rPr>
        <w:t>2.</w:t>
      </w:r>
      <w:r>
        <w:rPr>
          <w:rFonts w:ascii="Times New Roman" w:hAnsi="Times New Roman"/>
          <w:b/>
          <w:snapToGrid w:val="0"/>
          <w:lang w:val="es-ES_tradnl"/>
        </w:rPr>
        <w:tab/>
        <w:t>TITULARIDAD JURÍDICA PARA LA APLICACIÓN DE LOS RESULTADOS DEL PGH</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pregunta que surge de los conocimientos adquiridos del PGH es si pueden aplicarse los resultados de la inv</w:t>
      </w:r>
      <w:r>
        <w:rPr>
          <w:rFonts w:ascii="Times New Roman" w:hAnsi="Times New Roman"/>
          <w:snapToGrid w:val="0"/>
          <w:lang w:val="es-ES_tradnl"/>
        </w:rPr>
        <w:t>estigación genética para modificar la constitución genética de un individuo o de un grupo.  Desde un punto de vista teórico, la respuesta es positiva si aplicamos el mismo principio que permite actuar sobre el cuerpo con el propó</w:t>
      </w:r>
      <w:r>
        <w:rPr>
          <w:rFonts w:ascii="Times New Roman" w:hAnsi="Times New Roman"/>
          <w:snapToGrid w:val="0"/>
          <w:lang w:val="es-ES_tradnl"/>
        </w:rPr>
        <w:softHyphen/>
        <w:t>sito de prevenir o sanar u</w:t>
      </w:r>
      <w:r>
        <w:rPr>
          <w:rFonts w:ascii="Times New Roman" w:hAnsi="Times New Roman"/>
          <w:snapToGrid w:val="0"/>
          <w:lang w:val="es-ES_tradnl"/>
        </w:rPr>
        <w:t>na enfermedad.</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 xml:space="preserve">Una segunda circunstancia se refiere al caso en que se afecta los derechos concretos de un sujeto, por ejemplo, la violación por parte de un equipo médico del derecho de una persona a tener hijos no alterados genéticamente.  En este caso, y </w:t>
      </w:r>
      <w:r>
        <w:rPr>
          <w:rFonts w:ascii="Times New Roman" w:hAnsi="Times New Roman"/>
          <w:snapToGrid w:val="0"/>
          <w:lang w:val="es-ES_tradnl"/>
        </w:rPr>
        <w:t>gracias fundamentalmente a la protección constitucional de Chile que asegura a todas las perso</w:t>
      </w:r>
      <w:r>
        <w:rPr>
          <w:rFonts w:ascii="Times New Roman" w:hAnsi="Times New Roman"/>
          <w:snapToGrid w:val="0"/>
          <w:lang w:val="es-ES_tradnl"/>
        </w:rPr>
        <w:softHyphen/>
        <w:t>nas el nacer libres e iguales en dignidad y derechos (Art.1), y el dere</w:t>
      </w:r>
      <w:r>
        <w:rPr>
          <w:rFonts w:ascii="Times New Roman" w:hAnsi="Times New Roman"/>
          <w:snapToGrid w:val="0"/>
          <w:lang w:val="es-ES_tradnl"/>
        </w:rPr>
        <w:softHyphen/>
        <w:t>cho a la vida y a su integridad física y psíquica, el afectado puede reclamar el restable</w:t>
      </w:r>
      <w:r>
        <w:rPr>
          <w:rFonts w:ascii="Times New Roman" w:hAnsi="Times New Roman"/>
          <w:snapToGrid w:val="0"/>
          <w:lang w:val="es-ES_tradnl"/>
        </w:rPr>
        <w:t>cimiento de su derecho ante los tribunales.  En este caso no se ha afectado directamente un patrimonio común de titular innominado, sino los derechos concretos y reales de una per</w:t>
      </w:r>
      <w:r>
        <w:rPr>
          <w:rFonts w:ascii="Times New Roman" w:hAnsi="Times New Roman"/>
          <w:snapToGrid w:val="0"/>
          <w:lang w:val="es-ES_tradnl"/>
        </w:rPr>
        <w:softHyphen/>
        <w:t>sona concreta y real.</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lastRenderedPageBreak/>
        <w:t xml:space="preserve">Es importante al respecto reflexionar acerca de si el </w:t>
      </w:r>
      <w:r>
        <w:rPr>
          <w:rFonts w:ascii="Times New Roman" w:hAnsi="Times New Roman"/>
          <w:snapToGrid w:val="0"/>
          <w:lang w:val="es-ES_tradnl"/>
        </w:rPr>
        <w:t>consentimiento de un individuo es válido para autorizar que se realice sobre él o sobre los que éste tenga tutela cualquier modificación genética.  En</w:t>
      </w:r>
      <w:r>
        <w:rPr>
          <w:rFonts w:ascii="Times New Roman" w:hAnsi="Times New Roman"/>
          <w:snapToGrid w:val="0"/>
          <w:lang w:val="es-ES_tradnl"/>
        </w:rPr>
        <w:softHyphen/>
        <w:t>tramos al terreno de los derechos irrenunciables en cuanto se relacio</w:t>
      </w:r>
      <w:r>
        <w:rPr>
          <w:rFonts w:ascii="Times New Roman" w:hAnsi="Times New Roman"/>
          <w:snapToGrid w:val="0"/>
          <w:lang w:val="es-ES_tradnl"/>
        </w:rPr>
        <w:softHyphen/>
        <w:t xml:space="preserve">nan con obligaciones precedentes.  </w:t>
      </w:r>
      <w:r>
        <w:rPr>
          <w:rFonts w:ascii="Times New Roman" w:hAnsi="Times New Roman"/>
          <w:snapToGrid w:val="0"/>
          <w:lang w:val="es-ES_tradnl"/>
        </w:rPr>
        <w:t>En efecto, dicho consentimiento será válido en la medida que tenga por objeto mejorar la salud del afectado o incluso cuando no tenga ese objeto sino otro, pero sea in</w:t>
      </w:r>
      <w:r>
        <w:rPr>
          <w:rFonts w:ascii="Times New Roman" w:hAnsi="Times New Roman"/>
          <w:snapToGrid w:val="0"/>
          <w:lang w:val="es-ES_tradnl"/>
        </w:rPr>
        <w:softHyphen/>
        <w:t>diferente para la conservación de la salud.  De acuerdo a este princi</w:t>
      </w:r>
      <w:r>
        <w:rPr>
          <w:rFonts w:ascii="Times New Roman" w:hAnsi="Times New Roman"/>
          <w:snapToGrid w:val="0"/>
          <w:lang w:val="es-ES_tradnl"/>
        </w:rPr>
        <w:softHyphen/>
        <w:t>pio, no serían vál</w:t>
      </w:r>
      <w:r>
        <w:rPr>
          <w:rFonts w:ascii="Times New Roman" w:hAnsi="Times New Roman"/>
          <w:snapToGrid w:val="0"/>
          <w:lang w:val="es-ES_tradnl"/>
        </w:rPr>
        <w:t>idos los consentimientos que tiendan a resultados contrarios a la salud e integridad física y espiritual de la persona.  No parece posible ni desde el punto de vista jurídico como del ético que una persona, cumpliendo con el requisito de no alterar la salu</w:t>
      </w:r>
      <w:r>
        <w:rPr>
          <w:rFonts w:ascii="Times New Roman" w:hAnsi="Times New Roman"/>
          <w:snapToGrid w:val="0"/>
          <w:lang w:val="es-ES_tradnl"/>
        </w:rPr>
        <w:t>d del paciente, determine por su voluntad ciertas características del individuo futuro o presente sin capacidad de discernimiento, como, por ejemplo, acciones tendientes a mejorar ciertas cualidades físicas.  Esto afecta directamente a la dignidad del paci</w:t>
      </w:r>
      <w:r>
        <w:rPr>
          <w:rFonts w:ascii="Times New Roman" w:hAnsi="Times New Roman"/>
          <w:snapToGrid w:val="0"/>
          <w:lang w:val="es-ES_tradnl"/>
        </w:rPr>
        <w:t>ente, cuyo valor resi</w:t>
      </w:r>
      <w:r>
        <w:rPr>
          <w:rFonts w:ascii="Times New Roman" w:hAnsi="Times New Roman"/>
          <w:snapToGrid w:val="0"/>
          <w:lang w:val="es-ES_tradnl"/>
        </w:rPr>
        <w:softHyphen/>
        <w:t>de justamente en la posibilidad de utilizar su inteligencia, voluntad y libertad para decidir y ejecutar sus propias acciones, que se repu</w:t>
      </w:r>
      <w:r>
        <w:rPr>
          <w:rFonts w:ascii="Times New Roman" w:hAnsi="Times New Roman"/>
          <w:snapToGrid w:val="0"/>
          <w:lang w:val="es-ES_tradnl"/>
        </w:rPr>
        <w:softHyphen/>
        <w:t>tan propias precisamente por esa vinculación eficiente al origen.</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napToGrid w:val="0"/>
          <w:lang w:val="es-ES_tradnl"/>
        </w:rPr>
      </w:pPr>
      <w:r>
        <w:rPr>
          <w:rFonts w:ascii="Times New Roman" w:hAnsi="Times New Roman"/>
          <w:b/>
          <w:snapToGrid w:val="0"/>
          <w:lang w:val="es-ES_tradnl"/>
        </w:rPr>
        <w:t>3. DERECHO A LA INFORMACIÓN</w:t>
      </w:r>
      <w:r>
        <w:rPr>
          <w:rFonts w:ascii="Times New Roman" w:hAnsi="Times New Roman"/>
          <w:b/>
          <w:snapToGrid w:val="0"/>
          <w:lang w:val="es-ES_tradnl"/>
        </w:rPr>
        <w:t xml:space="preserve"> GENÉTICA</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Resulta legítimo, a la luz de la información que se puede obtener a partir del PGH, hacer las siguientes preguntas: ¿Es posible exigir de un profesional toda la información genética que éste dispone sobre nosotros?; ¿se le puede exigir a éste qu</w:t>
      </w:r>
      <w:r>
        <w:rPr>
          <w:rFonts w:ascii="Times New Roman" w:hAnsi="Times New Roman"/>
          <w:snapToGrid w:val="0"/>
          <w:lang w:val="es-ES_tradnl"/>
        </w:rPr>
        <w:t>e realice cualquier prueba genética?; ¿pueden anticiparse estos resultados y seguir respetándo</w:t>
      </w:r>
      <w:r>
        <w:rPr>
          <w:rFonts w:ascii="Times New Roman" w:hAnsi="Times New Roman"/>
          <w:snapToGrid w:val="0"/>
          <w:lang w:val="es-ES_tradnl"/>
        </w:rPr>
        <w:softHyphen/>
        <w:t>se la dignidad de la persona humana?  Es urgente responder a estas preguntas, en virtud de la gran multiplicidad de casos concretos y problemáticos que pueden pr</w:t>
      </w:r>
      <w:r>
        <w:rPr>
          <w:rFonts w:ascii="Times New Roman" w:hAnsi="Times New Roman"/>
          <w:snapToGrid w:val="0"/>
          <w:lang w:val="es-ES_tradnl"/>
        </w:rPr>
        <w:t>oducirse. Considérese, por ejemplo, si existe o no el derecho por parte de un novio (o novia) que, con el objeto de dar o negar su consentimiento, exige una prueba genética para determinar si los hijos de la pareja tendrán algún defecto o de</w:t>
      </w:r>
      <w:r>
        <w:rPr>
          <w:rFonts w:ascii="Times New Roman" w:hAnsi="Times New Roman"/>
          <w:snapToGrid w:val="0"/>
          <w:lang w:val="es-ES_tradnl"/>
        </w:rPr>
        <w:softHyphen/>
        <w:t>sarrollarán de</w:t>
      </w:r>
      <w:r>
        <w:rPr>
          <w:rFonts w:ascii="Times New Roman" w:hAnsi="Times New Roman"/>
          <w:snapToGrid w:val="0"/>
          <w:lang w:val="es-ES_tradnl"/>
        </w:rPr>
        <w:t>terminadas enfermedades.  Consideramos que tal de</w:t>
      </w:r>
      <w:r>
        <w:rPr>
          <w:rFonts w:ascii="Times New Roman" w:hAnsi="Times New Roman"/>
          <w:snapToGrid w:val="0"/>
          <w:lang w:val="es-ES_tradnl"/>
        </w:rPr>
        <w:softHyphen/>
        <w:t>recho carece de título, pues llevaría a condicionar la donación perso</w:t>
      </w:r>
      <w:r>
        <w:rPr>
          <w:rFonts w:ascii="Times New Roman" w:hAnsi="Times New Roman"/>
          <w:snapToGrid w:val="0"/>
          <w:lang w:val="es-ES_tradnl"/>
        </w:rPr>
        <w:softHyphen/>
        <w:t>nal, propia del amor conyugal, a un elemento externo sujeto a la lógica de la producción, con el consiguiente desmedro de la dignidad de</w:t>
      </w:r>
      <w:r>
        <w:rPr>
          <w:rFonts w:ascii="Times New Roman" w:hAnsi="Times New Roman"/>
          <w:snapToGrid w:val="0"/>
          <w:lang w:val="es-ES_tradnl"/>
        </w:rPr>
        <w:t xml:space="preserve"> las personas.  Distinto es el caso de dos cónyuges que, una vez casados, desearan conocer las posibilidades genéticas de la futura prole.  En este caso, pensamos, el derecho a tal información existiría, siempre y cuando tal conocimiento no tuviera por obj</w:t>
      </w:r>
      <w:r>
        <w:rPr>
          <w:rFonts w:ascii="Times New Roman" w:hAnsi="Times New Roman"/>
          <w:snapToGrid w:val="0"/>
          <w:lang w:val="es-ES_tradnl"/>
        </w:rPr>
        <w:t>eto derivar en prácticas abortivas.  Hay que tener en cuenta que desde el punto de vista teóri</w:t>
      </w:r>
      <w:r>
        <w:rPr>
          <w:rFonts w:ascii="Times New Roman" w:hAnsi="Times New Roman"/>
          <w:snapToGrid w:val="0"/>
          <w:lang w:val="es-ES_tradnl"/>
        </w:rPr>
        <w:softHyphen/>
      </w:r>
      <w:r>
        <w:rPr>
          <w:rFonts w:ascii="Times New Roman" w:hAnsi="Times New Roman"/>
          <w:i/>
          <w:snapToGrid w:val="0"/>
          <w:lang w:val="es-ES_tradnl"/>
        </w:rPr>
        <w:t xml:space="preserve">co, </w:t>
      </w:r>
      <w:r>
        <w:rPr>
          <w:rFonts w:ascii="Times New Roman" w:hAnsi="Times New Roman"/>
          <w:snapToGrid w:val="0"/>
          <w:lang w:val="es-ES_tradnl"/>
        </w:rPr>
        <w:t>el derecho de un individuo siempre se encuentra ordenado a un deber, en este caso, el de respetar la dignidad del hombre y el de cuidar de los hijos.  Por ot</w:t>
      </w:r>
      <w:r>
        <w:rPr>
          <w:rFonts w:ascii="Times New Roman" w:hAnsi="Times New Roman"/>
          <w:snapToGrid w:val="0"/>
          <w:lang w:val="es-ES_tradnl"/>
        </w:rPr>
        <w:t>ra parte hay que tener presente que el he</w:t>
      </w:r>
      <w:r>
        <w:rPr>
          <w:rFonts w:ascii="Times New Roman" w:hAnsi="Times New Roman"/>
          <w:snapToGrid w:val="0"/>
          <w:lang w:val="es-ES_tradnl"/>
        </w:rPr>
        <w:softHyphen/>
        <w:t>cho de que una cierta información se pueda conocer, no significa necesariamente que se deba conocer.  Las razones de la necesidad de tutelar esta información radican en que existe una cierta ambigüedad en la inform</w:t>
      </w:r>
      <w:r>
        <w:rPr>
          <w:rFonts w:ascii="Times New Roman" w:hAnsi="Times New Roman"/>
          <w:snapToGrid w:val="0"/>
          <w:lang w:val="es-ES_tradnl"/>
        </w:rPr>
        <w:t>ación genética y en que el hombre no puede quedar reducido a su constitución genética.</w:t>
      </w:r>
    </w:p>
    <w:p w:rsidR="00000000" w:rsidRDefault="00BE02A0">
      <w:pPr>
        <w:tabs>
          <w:tab w:val="left" w:pos="0"/>
          <w:tab w:val="left" w:pos="432"/>
          <w:tab w:val="left" w:pos="72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hadow/>
          <w:snapToGrid w:val="0"/>
          <w:sz w:val="60"/>
          <w:lang w:val="es-ES_tradnl"/>
        </w:rPr>
      </w:pPr>
      <w:r>
        <w:rPr>
          <w:rFonts w:ascii="Times New Roman" w:hAnsi="Times New Roman"/>
          <w:snapToGrid w:val="0"/>
          <w:sz w:val="60"/>
          <w:lang w:val="es-ES_tradnl"/>
        </w:rPr>
        <w:br w:type="page"/>
      </w:r>
      <w:r>
        <w:rPr>
          <w:rFonts w:ascii="Times New Roman" w:hAnsi="Times New Roman"/>
          <w:b/>
          <w:shadow/>
          <w:snapToGrid w:val="0"/>
          <w:sz w:val="60"/>
          <w:lang w:val="es-ES_tradnl"/>
        </w:rPr>
        <w:lastRenderedPageBreak/>
        <w:t>IV. Consideraciones sociales</w:t>
      </w:r>
    </w:p>
    <w:p w:rsidR="00000000" w:rsidRDefault="00BE02A0">
      <w:pPr>
        <w:tabs>
          <w:tab w:val="left" w:pos="0"/>
        </w:tabs>
        <w:jc w:val="both"/>
        <w:rPr>
          <w:rFonts w:ascii="Times New Roman" w:hAnsi="Times New Roman"/>
          <w:snapToGrid w:val="0"/>
          <w:sz w:val="6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La posibilidad de conocer las características genéticas de una perso</w:t>
      </w:r>
      <w:r>
        <w:rPr>
          <w:rFonts w:ascii="Times New Roman" w:hAnsi="Times New Roman"/>
          <w:snapToGrid w:val="0"/>
          <w:lang w:val="es-ES_tradnl"/>
        </w:rPr>
        <w:softHyphen/>
        <w:t>na lleva grabada en sí una serie de riesgos que deben ser considera</w:t>
      </w:r>
      <w:r>
        <w:rPr>
          <w:rFonts w:ascii="Times New Roman" w:hAnsi="Times New Roman"/>
          <w:snapToGrid w:val="0"/>
          <w:lang w:val="es-ES_tradnl"/>
        </w:rPr>
        <w:softHyphen/>
      </w:r>
      <w:r>
        <w:rPr>
          <w:rFonts w:ascii="Times New Roman" w:hAnsi="Times New Roman"/>
          <w:snapToGrid w:val="0"/>
          <w:lang w:val="es-ES_tradnl"/>
        </w:rPr>
        <w:t>dos adecuadamente.  Ellos son la estigmatización de personas asintomáticas pero portadoras de genes mutados; la presión sobre las personas para que se realicen pruebas genéticas; las dificultades emocionales que conlleva el aceptar la predicción de enferme</w:t>
      </w:r>
      <w:r>
        <w:rPr>
          <w:rFonts w:ascii="Times New Roman" w:hAnsi="Times New Roman"/>
          <w:snapToGrid w:val="0"/>
          <w:lang w:val="es-ES_tradnl"/>
        </w:rPr>
        <w:t>dades futuras que no tienen curación, así como la discriminación de perso</w:t>
      </w:r>
      <w:r>
        <w:rPr>
          <w:rFonts w:ascii="Times New Roman" w:hAnsi="Times New Roman"/>
          <w:snapToGrid w:val="0"/>
          <w:lang w:val="es-ES_tradnl"/>
        </w:rPr>
        <w:softHyphen/>
        <w:t>nas por sus características genéticas tanto en el ámbito laboral como en el ámbito de los seguros.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Por otra parte, dado que la información que genere el PGH no sólo va a permitir con</w:t>
      </w:r>
      <w:r>
        <w:rPr>
          <w:rFonts w:ascii="Times New Roman" w:hAnsi="Times New Roman"/>
          <w:snapToGrid w:val="0"/>
          <w:lang w:val="es-ES_tradnl"/>
        </w:rPr>
        <w:t>ocer las características genéticas de una persona, sino también dará las bases para poder actuar sobre su genoma, se podría usar la ingeniería genética para mejorar y alterar ciertas ca</w:t>
      </w:r>
      <w:r>
        <w:rPr>
          <w:rFonts w:ascii="Times New Roman" w:hAnsi="Times New Roman"/>
          <w:snapToGrid w:val="0"/>
          <w:lang w:val="es-ES_tradnl"/>
        </w:rPr>
        <w:softHyphen/>
        <w:t>racterísticas biológicas que sobrepasan el ámbito meramente tera</w:t>
      </w:r>
      <w:r>
        <w:rPr>
          <w:rFonts w:ascii="Times New Roman" w:hAnsi="Times New Roman"/>
          <w:snapToGrid w:val="0"/>
          <w:lang w:val="es-ES_tradnl"/>
        </w:rPr>
        <w:softHyphen/>
        <w:t>péuti</w:t>
      </w:r>
      <w:r>
        <w:rPr>
          <w:rFonts w:ascii="Times New Roman" w:hAnsi="Times New Roman"/>
          <w:snapToGrid w:val="0"/>
          <w:lang w:val="es-ES_tradnl"/>
        </w:rPr>
        <w:t>co, así como para buscar tener la descendencia más perfecta posible y eliminar aquellos individuos que no cumplan con ciertos "estándares de calidad" predeterminados.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Otro aspecto que debe ser cuidadosamente analizado dice relación con el manejo de la info</w:t>
      </w:r>
      <w:r>
        <w:rPr>
          <w:rFonts w:ascii="Times New Roman" w:hAnsi="Times New Roman"/>
          <w:snapToGrid w:val="0"/>
          <w:lang w:val="es-ES_tradnl"/>
        </w:rPr>
        <w:t>rmación que se obtenga de los exámenes genéticos, de tal forma de salvaguardar la privacidad de la persona que se sometió a un examen de este</w:t>
      </w:r>
      <w:r>
        <w:rPr>
          <w:rFonts w:ascii="Times New Roman" w:hAnsi="Times New Roman"/>
          <w:snapToGrid w:val="0"/>
          <w:sz w:val="22"/>
          <w:lang w:val="es-ES_tradnl"/>
        </w:rPr>
        <w:t xml:space="preserve"> </w:t>
      </w:r>
      <w:r>
        <w:rPr>
          <w:rFonts w:ascii="Times New Roman" w:hAnsi="Times New Roman"/>
          <w:snapToGrid w:val="0"/>
          <w:lang w:val="es-ES_tradnl"/>
        </w:rPr>
        <w:t>tipo.</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A partir de 1989 comenzaron a aparecer proyectos dirigidos princi</w:t>
      </w:r>
      <w:r>
        <w:rPr>
          <w:rFonts w:ascii="Times New Roman" w:hAnsi="Times New Roman"/>
          <w:snapToGrid w:val="0"/>
          <w:lang w:val="es-ES_tradnl"/>
        </w:rPr>
        <w:softHyphen/>
        <w:t>palmente a impedir que las compañías de se</w:t>
      </w:r>
      <w:r>
        <w:rPr>
          <w:rFonts w:ascii="Times New Roman" w:hAnsi="Times New Roman"/>
          <w:snapToGrid w:val="0"/>
          <w:lang w:val="es-ES_tradnl"/>
        </w:rPr>
        <w:t>guros de salud exigieran información genética. En EE.UU. hay 14 estados que ya cuentan con leyes antidiscriminatorias.  Además, ya existen unas 50 leyes o pro</w:t>
      </w:r>
      <w:r>
        <w:rPr>
          <w:rFonts w:ascii="Times New Roman" w:hAnsi="Times New Roman"/>
          <w:snapToGrid w:val="0"/>
          <w:lang w:val="es-ES_tradnl"/>
        </w:rPr>
        <w:softHyphen/>
        <w:t xml:space="preserve">yectos de ley en un total de 35 estados, sin contar las leyes a nivel federal sobre la materia.  </w:t>
      </w:r>
      <w:r>
        <w:rPr>
          <w:rFonts w:ascii="Times New Roman" w:hAnsi="Times New Roman"/>
          <w:snapToGrid w:val="0"/>
          <w:lang w:val="es-ES_tradnl"/>
        </w:rPr>
        <w:t xml:space="preserve">En el Reino Unido las 440 compañías de seguro agrupadas en la </w:t>
      </w:r>
      <w:r>
        <w:rPr>
          <w:rFonts w:ascii="Times New Roman" w:hAnsi="Times New Roman"/>
          <w:i/>
          <w:snapToGrid w:val="0"/>
          <w:lang w:val="es-ES_tradnl"/>
        </w:rPr>
        <w:t xml:space="preserve">Association of British Insurers </w:t>
      </w:r>
      <w:r>
        <w:rPr>
          <w:rFonts w:ascii="Times New Roman" w:hAnsi="Times New Roman"/>
          <w:snapToGrid w:val="0"/>
          <w:lang w:val="es-ES_tradnl"/>
        </w:rPr>
        <w:t>(ABI) han entra</w:t>
      </w:r>
      <w:r>
        <w:rPr>
          <w:rFonts w:ascii="Times New Roman" w:hAnsi="Times New Roman"/>
          <w:snapToGrid w:val="0"/>
          <w:lang w:val="es-ES_tradnl"/>
        </w:rPr>
        <w:softHyphen/>
        <w:t>do en conflicto con el gobierno, ya que éste ha propuesto una mora</w:t>
      </w:r>
      <w:r>
        <w:rPr>
          <w:rFonts w:ascii="Times New Roman" w:hAnsi="Times New Roman"/>
          <w:snapToGrid w:val="0"/>
          <w:lang w:val="es-ES_tradnl"/>
        </w:rPr>
        <w:softHyphen/>
        <w:t>toria de dos años en el empleo de la información genética.  Las com</w:t>
      </w:r>
      <w:r>
        <w:rPr>
          <w:rFonts w:ascii="Times New Roman" w:hAnsi="Times New Roman"/>
          <w:snapToGrid w:val="0"/>
          <w:lang w:val="es-ES_tradnl"/>
        </w:rPr>
        <w:softHyphen/>
        <w:t>pañías pien</w:t>
      </w:r>
      <w:r>
        <w:rPr>
          <w:rFonts w:ascii="Times New Roman" w:hAnsi="Times New Roman"/>
          <w:snapToGrid w:val="0"/>
          <w:lang w:val="es-ES_tradnl"/>
        </w:rPr>
        <w:t>san que éste es el primer paso hacia una prohibición total y definitiva que vendría después, en circunstancias que, según ellas, la información que entregan los tests no difiere del historial familiar que se obtiene por otros medios.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En Chile, aunque a men</w:t>
      </w:r>
      <w:r>
        <w:rPr>
          <w:rFonts w:ascii="Times New Roman" w:hAnsi="Times New Roman"/>
          <w:snapToGrid w:val="0"/>
          <w:lang w:val="es-ES_tradnl"/>
        </w:rPr>
        <w:t>or escala, se ha discutido acerca del uso de la información genética.  Existe en la actualidad un proyecto que ingre</w:t>
      </w:r>
      <w:r>
        <w:rPr>
          <w:rFonts w:ascii="Times New Roman" w:hAnsi="Times New Roman"/>
          <w:snapToGrid w:val="0"/>
          <w:lang w:val="es-ES_tradnl"/>
        </w:rPr>
        <w:softHyphen/>
        <w:t>só al Senado en marzo de 1997, titulado "Investigación científica en el ser humano, su genoma y prohibe la clonación humana".  Este pro</w:t>
      </w:r>
      <w:r>
        <w:rPr>
          <w:rFonts w:ascii="Times New Roman" w:hAnsi="Times New Roman"/>
          <w:snapToGrid w:val="0"/>
          <w:lang w:val="es-ES_tradnl"/>
        </w:rPr>
        <w:softHyphen/>
        <w:t>yec</w:t>
      </w:r>
      <w:r>
        <w:rPr>
          <w:rFonts w:ascii="Times New Roman" w:hAnsi="Times New Roman"/>
          <w:snapToGrid w:val="0"/>
          <w:lang w:val="es-ES_tradnl"/>
        </w:rPr>
        <w:t>to consta de catorce artículos permanentes, entre los que, en el tema que nos preocupa, destacan el octavo y el noveno.  En ellos se prohibe explícitamente la discriminación de las personas en virtud de su patrimonio genético y se definen las condiciones b</w:t>
      </w:r>
      <w:r>
        <w:rPr>
          <w:rFonts w:ascii="Times New Roman" w:hAnsi="Times New Roman"/>
          <w:snapToGrid w:val="0"/>
          <w:lang w:val="es-ES_tradnl"/>
        </w:rPr>
        <w:t>ajo las cua</w:t>
      </w:r>
      <w:r>
        <w:rPr>
          <w:rFonts w:ascii="Times New Roman" w:hAnsi="Times New Roman"/>
          <w:snapToGrid w:val="0"/>
          <w:lang w:val="es-ES_tradnl"/>
        </w:rPr>
        <w:softHyphen/>
        <w:t>les deben realizarse los tests, explicitando que ello debe hacerse en forma confidencial y por motivos de salud o de investigación cientí</w:t>
      </w:r>
      <w:r>
        <w:rPr>
          <w:rFonts w:ascii="Times New Roman" w:hAnsi="Times New Roman"/>
          <w:snapToGrid w:val="0"/>
          <w:lang w:val="es-ES_tradnl"/>
        </w:rPr>
        <w:softHyphen/>
        <w:t>fica.</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b/>
          <w:shadow/>
          <w:snapToGrid w:val="0"/>
          <w:sz w:val="60"/>
          <w:lang w:val="es-ES_tradnl"/>
        </w:rPr>
      </w:pPr>
      <w:r>
        <w:rPr>
          <w:rFonts w:ascii="Times New Roman" w:hAnsi="Times New Roman"/>
          <w:snapToGrid w:val="0"/>
          <w:sz w:val="56"/>
          <w:lang w:val="es-ES_tradnl"/>
        </w:rPr>
        <w:br w:type="page"/>
      </w:r>
      <w:r>
        <w:rPr>
          <w:rFonts w:ascii="Times New Roman" w:hAnsi="Times New Roman"/>
          <w:b/>
          <w:shadow/>
          <w:snapToGrid w:val="0"/>
          <w:sz w:val="60"/>
          <w:lang w:val="es-ES_tradnl"/>
        </w:rPr>
        <w:lastRenderedPageBreak/>
        <w:t>V. Consideraciones éticas</w:t>
      </w:r>
    </w:p>
    <w:p w:rsidR="00000000" w:rsidRDefault="00BE02A0">
      <w:pPr>
        <w:tabs>
          <w:tab w:val="left" w:pos="0"/>
        </w:tabs>
        <w:jc w:val="both"/>
        <w:rPr>
          <w:rFonts w:ascii="Times New Roman" w:hAnsi="Times New Roman"/>
          <w:snapToGrid w:val="0"/>
          <w:sz w:val="60"/>
          <w:lang w:val="es-ES_tradnl"/>
        </w:rPr>
      </w:pP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A la luz de lo planteado recientemente se percibe que los conocimien</w:t>
      </w:r>
      <w:r>
        <w:rPr>
          <w:rFonts w:ascii="Times New Roman" w:hAnsi="Times New Roman"/>
          <w:snapToGrid w:val="0"/>
          <w:lang w:val="es-ES_tradnl"/>
        </w:rPr>
        <w:softHyphen/>
        <w:t>to</w:t>
      </w:r>
      <w:r>
        <w:rPr>
          <w:rFonts w:ascii="Times New Roman" w:hAnsi="Times New Roman"/>
          <w:snapToGrid w:val="0"/>
          <w:lang w:val="es-ES_tradnl"/>
        </w:rPr>
        <w:t>s de los que se dispondrá gracias a los resultados que arroje el Pro</w:t>
      </w:r>
      <w:r>
        <w:rPr>
          <w:rFonts w:ascii="Times New Roman" w:hAnsi="Times New Roman"/>
          <w:snapToGrid w:val="0"/>
          <w:lang w:val="es-ES_tradnl"/>
        </w:rPr>
        <w:softHyphen/>
        <w:t>yecto del Genoma Humano permitirán en varios sentidos mejorar las condiciones de vida de las personas.  Sin embargo, se ha aprecia</w:t>
      </w:r>
      <w:r>
        <w:rPr>
          <w:rFonts w:ascii="Times New Roman" w:hAnsi="Times New Roman"/>
          <w:snapToGrid w:val="0"/>
          <w:lang w:val="es-ES_tradnl"/>
        </w:rPr>
        <w:softHyphen/>
        <w:t>do que pueden ser dirigidos en contra del mismo hombre.</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Una de las causas de las luces y sombras que se asocian a este pro</w:t>
      </w:r>
      <w:r>
        <w:rPr>
          <w:rFonts w:ascii="Times New Roman" w:hAnsi="Times New Roman"/>
          <w:snapToGrid w:val="0"/>
          <w:lang w:val="es-ES_tradnl"/>
        </w:rPr>
        <w:softHyphen/>
        <w:t>yecto está en que la civilización tecnológica ha producido un quiebre entre los márgenes materiales del desarrollo de la tecnología y la humanización de este conocimiento.  Esta situación s</w:t>
      </w:r>
      <w:r>
        <w:rPr>
          <w:rFonts w:ascii="Times New Roman" w:hAnsi="Times New Roman"/>
          <w:snapToGrid w:val="0"/>
          <w:lang w:val="es-ES_tradnl"/>
        </w:rPr>
        <w:t>e traduce en la paradoja de que aquello destinado a dar felicidad al hombre, acaba siendo justamente uno de los elementos que lo deshumanizan, por</w:t>
      </w:r>
      <w:r>
        <w:rPr>
          <w:rFonts w:ascii="Times New Roman" w:hAnsi="Times New Roman"/>
          <w:snapToGrid w:val="0"/>
          <w:lang w:val="es-ES_tradnl"/>
        </w:rPr>
        <w:softHyphen/>
        <w:t>que crea con el entorno una relación puramente instrumental, exte</w:t>
      </w:r>
      <w:r>
        <w:rPr>
          <w:rFonts w:ascii="Times New Roman" w:hAnsi="Times New Roman"/>
          <w:snapToGrid w:val="0"/>
          <w:lang w:val="es-ES_tradnl"/>
        </w:rPr>
        <w:softHyphen/>
        <w:t>rior, alienada, veleidoso, sin calado ni pr</w:t>
      </w:r>
      <w:r>
        <w:rPr>
          <w:rFonts w:ascii="Times New Roman" w:hAnsi="Times New Roman"/>
          <w:snapToGrid w:val="0"/>
          <w:lang w:val="es-ES_tradnl"/>
        </w:rPr>
        <w:t>ofundidad, y por lo tanto incapaz de alojarse en nosotros, modificándonos. Bajo estas condi</w:t>
      </w:r>
      <w:r>
        <w:rPr>
          <w:rFonts w:ascii="Times New Roman" w:hAnsi="Times New Roman"/>
          <w:snapToGrid w:val="0"/>
          <w:lang w:val="es-ES_tradnl"/>
        </w:rPr>
        <w:softHyphen/>
        <w:t>ciones la profusión de la tecnología lleva al paroxismo de desapego en cuanto que es algo que no se puede incorporar al sujeto porque se ha convertido de suyo en in</w:t>
      </w:r>
      <w:r>
        <w:rPr>
          <w:rFonts w:ascii="Times New Roman" w:hAnsi="Times New Roman"/>
          <w:snapToGrid w:val="0"/>
          <w:lang w:val="es-ES_tradnl"/>
        </w:rPr>
        <w:t>inteligible, y por lo tanto fuente de deshumanización, en cuanto que deja de ser connatural al hombre y fuente de felicidad.</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El tema que nos ocupa, el conocimiento del Genoma Humano y las aplicaciones que de él se derivan, puede responder a este esquema. E</w:t>
      </w:r>
      <w:r>
        <w:rPr>
          <w:rFonts w:ascii="Times New Roman" w:hAnsi="Times New Roman"/>
          <w:snapToGrid w:val="0"/>
          <w:lang w:val="es-ES_tradnl"/>
        </w:rPr>
        <w:t>n efecto, dada la escasa connaturalidad que tenemos con el conoci</w:t>
      </w:r>
      <w:r>
        <w:rPr>
          <w:rFonts w:ascii="Times New Roman" w:hAnsi="Times New Roman"/>
          <w:snapToGrid w:val="0"/>
          <w:lang w:val="es-ES_tradnl"/>
        </w:rPr>
        <w:softHyphen/>
        <w:t>miento del Genoma Humano, el resultado de la aplicación de técnicas derivadas de él puede conducir alternativamente tanto a la salud como a la enfermedad, a la vida como a la muerte.  Bajo e</w:t>
      </w:r>
      <w:r>
        <w:rPr>
          <w:rFonts w:ascii="Times New Roman" w:hAnsi="Times New Roman"/>
          <w:snapToGrid w:val="0"/>
          <w:lang w:val="es-ES_tradnl"/>
        </w:rPr>
        <w:t>stas condi</w:t>
      </w:r>
      <w:r>
        <w:rPr>
          <w:rFonts w:ascii="Times New Roman" w:hAnsi="Times New Roman"/>
          <w:snapToGrid w:val="0"/>
          <w:lang w:val="es-ES_tradnl"/>
        </w:rPr>
        <w:softHyphen/>
        <w:t>ciones, actuar en el hombre considerando como relevante únicamen</w:t>
      </w:r>
      <w:r>
        <w:rPr>
          <w:rFonts w:ascii="Times New Roman" w:hAnsi="Times New Roman"/>
          <w:snapToGrid w:val="0"/>
          <w:lang w:val="es-ES_tradnl"/>
        </w:rPr>
        <w:softHyphen/>
        <w:t>te los conocimientos logrados mediante el método científico, margi</w:t>
      </w:r>
      <w:r>
        <w:rPr>
          <w:rFonts w:ascii="Times New Roman" w:hAnsi="Times New Roman"/>
          <w:snapToGrid w:val="0"/>
          <w:lang w:val="es-ES_tradnl"/>
        </w:rPr>
        <w:softHyphen/>
        <w:t>nando otras dimensiones de la realidad, es un reduccionismo que puede traer insospechadas consecuencias para el m</w:t>
      </w:r>
      <w:r>
        <w:rPr>
          <w:rFonts w:ascii="Times New Roman" w:hAnsi="Times New Roman"/>
          <w:snapToGrid w:val="0"/>
          <w:lang w:val="es-ES_tradnl"/>
        </w:rPr>
        <w:t>ismo hombre, lo que obliga a evaluar estas nuevas posibilidades no solamente desde el punto de vista científico, sino también desde el punto de vista éti</w:t>
      </w:r>
      <w:r>
        <w:rPr>
          <w:rFonts w:ascii="Times New Roman" w:hAnsi="Times New Roman"/>
          <w:snapToGrid w:val="0"/>
          <w:lang w:val="es-ES_tradnl"/>
        </w:rPr>
        <w:softHyphen/>
        <w:t>co.</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De no tener presente esta dimensión se caerá fácilmente en la lógica propia del cientificismo, que</w:t>
      </w:r>
      <w:r>
        <w:rPr>
          <w:rFonts w:ascii="Times New Roman" w:hAnsi="Times New Roman"/>
          <w:snapToGrid w:val="0"/>
          <w:lang w:val="es-ES_tradnl"/>
        </w:rPr>
        <w:t xml:space="preserve"> no admitiendo como válidas otras formas de conocimiento que no sean las propias de las ciencias positi</w:t>
      </w:r>
      <w:r>
        <w:rPr>
          <w:rFonts w:ascii="Times New Roman" w:hAnsi="Times New Roman"/>
          <w:snapToGrid w:val="0"/>
          <w:lang w:val="es-ES_tradnl"/>
        </w:rPr>
        <w:softHyphen/>
        <w:t>vas, y relegando al ámbito de la imaginación tanto el conocimiento religioso y teológico, así como el saber ético y estético postula</w:t>
      </w:r>
      <w:r>
        <w:rPr>
          <w:rFonts w:ascii="Times New Roman" w:hAnsi="Times New Roman"/>
          <w:snapToGrid w:val="0"/>
          <w:sz w:val="12"/>
          <w:lang w:val="es-ES_tradnl"/>
        </w:rPr>
        <w:t xml:space="preserve"> </w:t>
      </w:r>
      <w:r>
        <w:rPr>
          <w:rFonts w:ascii="Times New Roman" w:hAnsi="Times New Roman"/>
          <w:snapToGrid w:val="0"/>
          <w:lang w:val="es-ES_tradnl"/>
        </w:rPr>
        <w:t>que lo técnicamente</w:t>
      </w:r>
      <w:r>
        <w:rPr>
          <w:rFonts w:ascii="Times New Roman" w:hAnsi="Times New Roman"/>
          <w:snapToGrid w:val="0"/>
          <w:lang w:val="es-ES_tradnl"/>
        </w:rPr>
        <w:t xml:space="preserve"> posible se vuelve </w:t>
      </w:r>
      <w:r>
        <w:rPr>
          <w:rFonts w:ascii="Times New Roman" w:hAnsi="Times New Roman"/>
          <w:i/>
          <w:snapToGrid w:val="0"/>
          <w:lang w:val="es-ES_tradnl"/>
        </w:rPr>
        <w:t xml:space="preserve">ipso facto </w:t>
      </w:r>
      <w:r>
        <w:rPr>
          <w:rFonts w:ascii="Times New Roman" w:hAnsi="Times New Roman"/>
          <w:snapToGrid w:val="0"/>
          <w:lang w:val="es-ES_tradnl"/>
        </w:rPr>
        <w:t>lo moralmente admisible.  Para evitar reducir la realidad a lo empíricamente demostrable habrá que tener presente que la posibilidad de una investigación o la puesta en marcha de una técnica no permite calificarla en cuanto ta</w:t>
      </w:r>
      <w:r>
        <w:rPr>
          <w:rFonts w:ascii="Times New Roman" w:hAnsi="Times New Roman"/>
          <w:snapToGrid w:val="0"/>
          <w:lang w:val="es-ES_tradnl"/>
        </w:rPr>
        <w:t>l y por sí sola como éticamente aceptable en virtud de que el parámetro desde el cual se ha de evaluar toda acción humana es el bien del hombre considerado integralmente, y la ciencia y la técnica han de ponerse a su servicio, y no al revés.</w:t>
      </w:r>
    </w:p>
    <w:p w:rsidR="00000000" w:rsidRDefault="00BE02A0">
      <w:pPr>
        <w:tabs>
          <w:tab w:val="left" w:pos="0"/>
        </w:tabs>
        <w:jc w:val="both"/>
        <w:rPr>
          <w:rFonts w:ascii="Times New Roman" w:hAnsi="Times New Roman"/>
          <w:snapToGrid w:val="0"/>
          <w:lang w:val="es-ES_tradnl"/>
        </w:rPr>
      </w:pPr>
      <w:r>
        <w:rPr>
          <w:rFonts w:ascii="Times New Roman" w:hAnsi="Times New Roman"/>
          <w:snapToGrid w:val="0"/>
          <w:lang w:val="es-ES_tradnl"/>
        </w:rPr>
        <w:t xml:space="preserve">A todas luces </w:t>
      </w:r>
      <w:r>
        <w:rPr>
          <w:rFonts w:ascii="Times New Roman" w:hAnsi="Times New Roman"/>
          <w:snapToGrid w:val="0"/>
          <w:lang w:val="es-ES_tradnl"/>
        </w:rPr>
        <w:t>se percibe que la ciencia y sus aplicaciones tecnológi</w:t>
      </w:r>
      <w:r>
        <w:rPr>
          <w:rFonts w:ascii="Times New Roman" w:hAnsi="Times New Roman"/>
          <w:snapToGrid w:val="0"/>
          <w:lang w:val="es-ES_tradnl"/>
        </w:rPr>
        <w:softHyphen/>
        <w:t xml:space="preserve">cas son un valor que brota de la creatividad y genialidad del hombre, y que el uso responsable de ella puede </w:t>
      </w:r>
      <w:r>
        <w:rPr>
          <w:rFonts w:ascii="Times New Roman" w:hAnsi="Times New Roman"/>
          <w:snapToGrid w:val="0"/>
          <w:lang w:val="es-ES_tradnl"/>
        </w:rPr>
        <w:lastRenderedPageBreak/>
        <w:t>dar importantes frutos para la medicina y otros campos del saber.  Sin embargo, se ha de con</w:t>
      </w:r>
      <w:r>
        <w:rPr>
          <w:rFonts w:ascii="Times New Roman" w:hAnsi="Times New Roman"/>
          <w:snapToGrid w:val="0"/>
          <w:lang w:val="es-ES_tradnl"/>
        </w:rPr>
        <w:t>jugar con el valor del derecho que tiene todo ser humano, por el sólo hecho de serlo, a la vida así como a ver resguardada su integridad física y psíquica.  En este sentido se ha de descartar de plano toda acción a nivel genético que no tenga una finalidad</w:t>
      </w:r>
      <w:r>
        <w:rPr>
          <w:rFonts w:ascii="Times New Roman" w:hAnsi="Times New Roman"/>
          <w:snapToGrid w:val="0"/>
          <w:lang w:val="es-ES_tradnl"/>
        </w:rPr>
        <w:t xml:space="preserve"> propiamente terapéutica e implique riesgos innecesarios para la salud y la vida de las personas, o alteren su identidad e integridad física y espiritual, así como el uso de los conocimientos que aporte el Proyecto del Genoma Humano para detectar embriones</w:t>
      </w:r>
      <w:r>
        <w:rPr>
          <w:rFonts w:ascii="Times New Roman" w:hAnsi="Times New Roman"/>
          <w:snapToGrid w:val="0"/>
          <w:lang w:val="es-ES_tradnl"/>
        </w:rPr>
        <w:t xml:space="preserve"> con enfermedades genéticas o que son por</w:t>
      </w:r>
      <w:r>
        <w:rPr>
          <w:rFonts w:ascii="Times New Roman" w:hAnsi="Times New Roman"/>
          <w:snapToGrid w:val="0"/>
          <w:lang w:val="es-ES_tradnl"/>
        </w:rPr>
        <w:softHyphen/>
        <w:t>tadores de caracteres genéticos patológicos con la finalidad de elimi</w:t>
      </w:r>
      <w:r>
        <w:rPr>
          <w:rFonts w:ascii="Times New Roman" w:hAnsi="Times New Roman"/>
          <w:snapToGrid w:val="0"/>
          <w:lang w:val="es-ES_tradnl"/>
        </w:rPr>
        <w:softHyphen/>
        <w:t>narlos. Tampoco han de realizarse aquellas acciones que tengan como finalidad mejorar la condición genética de una persona o un grupo de persona</w:t>
      </w:r>
      <w:r>
        <w:rPr>
          <w:rFonts w:ascii="Times New Roman" w:hAnsi="Times New Roman"/>
          <w:snapToGrid w:val="0"/>
          <w:lang w:val="es-ES_tradnl"/>
        </w:rPr>
        <w:t>s que haga resaltar cualidades como la belleza, la inteli</w:t>
      </w:r>
      <w:r>
        <w:rPr>
          <w:rFonts w:ascii="Times New Roman" w:hAnsi="Times New Roman"/>
          <w:snapToGrid w:val="0"/>
          <w:lang w:val="es-ES_tradnl"/>
        </w:rPr>
        <w:softHyphen/>
        <w:t>gencia, etc, y que constituyan una puerta de entrada a múltiples dis</w:t>
      </w:r>
      <w:r>
        <w:rPr>
          <w:rFonts w:ascii="Times New Roman" w:hAnsi="Times New Roman"/>
          <w:snapToGrid w:val="0"/>
          <w:lang w:val="es-ES_tradnl"/>
        </w:rPr>
        <w:softHyphen/>
        <w:t>criminaciones arbitrarias en base a la constitución genética de las personas, así como el uso de la información que lleve grabada</w:t>
      </w:r>
      <w:r>
        <w:rPr>
          <w:rFonts w:ascii="Times New Roman" w:hAnsi="Times New Roman"/>
          <w:snapToGrid w:val="0"/>
          <w:lang w:val="es-ES_tradnl"/>
        </w:rPr>
        <w:t xml:space="preserve"> cual</w:t>
      </w:r>
      <w:r>
        <w:rPr>
          <w:rFonts w:ascii="Times New Roman" w:hAnsi="Times New Roman"/>
          <w:snapToGrid w:val="0"/>
          <w:lang w:val="es-ES_tradnl"/>
        </w:rPr>
        <w:softHyphen/>
        <w:t>quier forma de discriminación debido a las características genéticas de una determinada persona.  De darse estas situaciones, se sobrepa</w:t>
      </w:r>
      <w:r>
        <w:rPr>
          <w:rFonts w:ascii="Times New Roman" w:hAnsi="Times New Roman"/>
          <w:snapToGrid w:val="0"/>
          <w:lang w:val="es-ES_tradnl"/>
        </w:rPr>
        <w:softHyphen/>
        <w:t>saría con creces el ámbito propiamente médico, constituyendo la in</w:t>
      </w:r>
      <w:r>
        <w:rPr>
          <w:rFonts w:ascii="Times New Roman" w:hAnsi="Times New Roman"/>
          <w:snapToGrid w:val="0"/>
          <w:lang w:val="es-ES_tradnl"/>
        </w:rPr>
        <w:softHyphen/>
        <w:t xml:space="preserve">formación genética una verdadera amenaza para </w:t>
      </w:r>
      <w:r>
        <w:rPr>
          <w:rFonts w:ascii="Times New Roman" w:hAnsi="Times New Roman"/>
          <w:snapToGrid w:val="0"/>
          <w:lang w:val="es-ES_tradnl"/>
        </w:rPr>
        <w:t>el hombre.</w:t>
      </w: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 w:val="left" w:pos="432"/>
          <w:tab w:val="left" w:pos="720"/>
        </w:tabs>
        <w:jc w:val="both"/>
        <w:rPr>
          <w:rFonts w:ascii="Times New Roman" w:hAnsi="Times New Roman"/>
          <w:snapToGrid w:val="0"/>
          <w:lang w:val="es-ES_tradnl"/>
        </w:rPr>
      </w:pPr>
    </w:p>
    <w:p w:rsidR="00000000" w:rsidRDefault="00BE02A0">
      <w:pPr>
        <w:tabs>
          <w:tab w:val="left" w:pos="0"/>
        </w:tabs>
        <w:jc w:val="both"/>
        <w:rPr>
          <w:rFonts w:ascii="Times New Roman" w:hAnsi="Times New Roman"/>
          <w:snapToGrid w:val="0"/>
          <w:lang w:val="es-ES_tradnl"/>
        </w:rPr>
      </w:pPr>
    </w:p>
    <w:p w:rsidR="00000000" w:rsidRDefault="00BE02A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imes New Roman" w:hAnsi="Times New Roman"/>
          <w:snapToGrid w:val="0"/>
          <w:lang w:val="es-ES_tradnl"/>
        </w:rPr>
      </w:pPr>
    </w:p>
    <w:sectPr w:rsidR="00000000">
      <w:headerReference w:type="default" r:id="rId7"/>
      <w:footerReference w:type="default" r:id="rId8"/>
      <w:type w:val="continuous"/>
      <w:pgSz w:w="12242" w:h="15842" w:code="1"/>
      <w:pgMar w:top="1701" w:right="1418" w:bottom="1440"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E02A0">
      <w:r>
        <w:separator/>
      </w:r>
    </w:p>
  </w:endnote>
  <w:endnote w:type="continuationSeparator" w:id="0">
    <w:p w:rsidR="00000000" w:rsidRDefault="00BE02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02A0">
    <w:pPr>
      <w:pStyle w:val="Piedepgina"/>
      <w:jc w:val="right"/>
      <w:rPr>
        <w:rFonts w:ascii="Times New Roman" w:hAnsi="Times New Roman"/>
        <w:sz w:val="18"/>
      </w:rPr>
    </w:pPr>
    <w:r>
      <w:rPr>
        <w:rStyle w:val="Nmerodepgina"/>
        <w:rFonts w:ascii="Times New Roman" w:hAnsi="Times New Roman"/>
        <w:sz w:val="18"/>
      </w:rPr>
      <w:fldChar w:fldCharType="begin"/>
    </w:r>
    <w:r>
      <w:rPr>
        <w:rStyle w:val="Nmerodepgina"/>
        <w:rFonts w:ascii="Times New Roman" w:hAnsi="Times New Roman"/>
        <w:sz w:val="18"/>
      </w:rPr>
      <w:instrText xml:space="preserve"> </w:instrText>
    </w:r>
    <w:r>
      <w:rPr>
        <w:rStyle w:val="Nmerodepgina"/>
        <w:rFonts w:ascii="Times New Roman" w:hAnsi="Times New Roman"/>
        <w:sz w:val="18"/>
      </w:rPr>
      <w:instrText>PAGE</w:instrText>
    </w:r>
    <w:r>
      <w:rPr>
        <w:rStyle w:val="Nmerodepgina"/>
        <w:rFonts w:ascii="Times New Roman" w:hAnsi="Times New Roman"/>
        <w:sz w:val="18"/>
      </w:rPr>
      <w:instrText xml:space="preserve"> </w:instrText>
    </w:r>
    <w:r>
      <w:rPr>
        <w:rStyle w:val="Nmerodepgina"/>
        <w:rFonts w:ascii="Times New Roman" w:hAnsi="Times New Roman"/>
        <w:sz w:val="18"/>
      </w:rPr>
      <w:fldChar w:fldCharType="separate"/>
    </w:r>
    <w:r>
      <w:rPr>
        <w:rStyle w:val="Nmerodepgina"/>
        <w:rFonts w:ascii="Times New Roman" w:hAnsi="Times New Roman"/>
        <w:noProof/>
        <w:sz w:val="18"/>
      </w:rPr>
      <w:t>1</w:t>
    </w:r>
    <w:r>
      <w:rPr>
        <w:rStyle w:val="Nmerodepgina"/>
        <w:rFonts w:ascii="Times New Roman" w:hAnsi="Times New Roman"/>
        <w:sz w:val="18"/>
      </w:rPr>
      <w:fldChar w:fldCharType="end"/>
    </w:r>
    <w:r>
      <w:rPr>
        <w:rStyle w:val="Nmerodepgina"/>
        <w:rFonts w:ascii="Times New Roman" w:hAnsi="Times New Roman"/>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E02A0">
      <w:r>
        <w:separator/>
      </w:r>
    </w:p>
  </w:footnote>
  <w:footnote w:type="continuationSeparator" w:id="0">
    <w:p w:rsidR="00000000" w:rsidRDefault="00BE0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02A0">
    <w:pPr>
      <w:pStyle w:val="Encabezado"/>
      <w:jc w:val="right"/>
      <w:rPr>
        <w:rFonts w:ascii="Times New Roman" w:hAnsi="Times New Roman"/>
        <w:i/>
        <w:sz w:val="18"/>
      </w:rPr>
    </w:pPr>
    <w:r>
      <w:rPr>
        <w:rFonts w:ascii="Times New Roman" w:hAnsi="Times New Roman"/>
        <w:i/>
        <w:sz w:val="18"/>
      </w:rPr>
      <w:t>Proyecto Genoma Humano</w:t>
    </w:r>
  </w:p>
  <w:p w:rsidR="00000000" w:rsidRDefault="00BE02A0">
    <w:pPr>
      <w:pStyle w:val="Encabezado"/>
      <w:jc w:val="right"/>
      <w:rPr>
        <w:rFonts w:ascii="Times New Roman" w:hAnsi="Times New Roman"/>
        <w:i/>
        <w:sz w:val="18"/>
      </w:rPr>
    </w:pPr>
    <w:r>
      <w:rPr>
        <w:rFonts w:ascii="Times New Roman" w:hAnsi="Times New Roman"/>
        <w:i/>
        <w:noProof/>
        <w:sz w:val="18"/>
      </w:rPr>
      <w:pict>
        <v:line id="_x0000_s1025" style="position:absolute;left:0;text-align:left;z-index:251657728;mso-position-horizontal:absolute;mso-position-horizontal-relative:text;mso-position-vertical:absolute;mso-position-vertical-relative:text" from="-5.85pt,18.45pt" to="454.95pt,18.45pt" o:allowincell="f"/>
      </w:pict>
    </w:r>
    <w:r>
      <w:rPr>
        <w:rFonts w:ascii="Times New Roman" w:hAnsi="Times New Roman"/>
        <w:i/>
        <w:sz w:val="18"/>
      </w:rPr>
      <w:t>Consideraciones Biológicas, Médicas, Filosóficas, Jurídicas y Éticas.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FA7"/>
    <w:multiLevelType w:val="singleLevel"/>
    <w:tmpl w:val="8F22B0BE"/>
    <w:lvl w:ilvl="0">
      <w:start w:val="1"/>
      <w:numFmt w:val="bullet"/>
      <w:lvlText w:val=""/>
      <w:lvlJc w:val="left"/>
      <w:pPr>
        <w:tabs>
          <w:tab w:val="num" w:pos="360"/>
        </w:tabs>
        <w:ind w:left="360" w:hanging="360"/>
      </w:pPr>
      <w:rPr>
        <w:rFonts w:ascii="Symbol" w:hAnsi="Symbol" w:hint="default"/>
      </w:rPr>
    </w:lvl>
  </w:abstractNum>
  <w:abstractNum w:abstractNumId="1">
    <w:nsid w:val="1F5127C4"/>
    <w:multiLevelType w:val="singleLevel"/>
    <w:tmpl w:val="A77E3158"/>
    <w:lvl w:ilvl="0">
      <w:start w:val="3"/>
      <w:numFmt w:val="decimal"/>
      <w:lvlText w:val="%1."/>
      <w:lvlJc w:val="left"/>
      <w:pPr>
        <w:tabs>
          <w:tab w:val="num" w:pos="705"/>
        </w:tabs>
        <w:ind w:left="705" w:hanging="705"/>
      </w:pPr>
      <w:rPr>
        <w:rFonts w:hint="default"/>
      </w:rPr>
    </w:lvl>
  </w:abstractNum>
  <w:abstractNum w:abstractNumId="2">
    <w:nsid w:val="2FD70915"/>
    <w:multiLevelType w:val="singleLevel"/>
    <w:tmpl w:val="0C0A000F"/>
    <w:lvl w:ilvl="0">
      <w:start w:val="1"/>
      <w:numFmt w:val="decimal"/>
      <w:lvlText w:val="%1."/>
      <w:lvlJc w:val="left"/>
      <w:pPr>
        <w:tabs>
          <w:tab w:val="num" w:pos="360"/>
        </w:tabs>
        <w:ind w:left="360" w:hanging="360"/>
      </w:pPr>
      <w:rPr>
        <w:rFonts w:hint="default"/>
      </w:rPr>
    </w:lvl>
  </w:abstractNum>
  <w:abstractNum w:abstractNumId="3">
    <w:nsid w:val="54F5790D"/>
    <w:multiLevelType w:val="singleLevel"/>
    <w:tmpl w:val="EEF6F164"/>
    <w:lvl w:ilvl="0">
      <w:start w:val="1"/>
      <w:numFmt w:val="bullet"/>
      <w:lvlText w:val=""/>
      <w:lvlJc w:val="left"/>
      <w:pPr>
        <w:tabs>
          <w:tab w:val="num" w:pos="360"/>
        </w:tabs>
        <w:ind w:left="360" w:hanging="360"/>
      </w:pPr>
      <w:rPr>
        <w:rFonts w:ascii="Monotype Sorts" w:hAnsi="Marlett" w:hint="default"/>
      </w:rPr>
    </w:lvl>
  </w:abstractNum>
  <w:abstractNum w:abstractNumId="4">
    <w:nsid w:val="70663D9D"/>
    <w:multiLevelType w:val="singleLevel"/>
    <w:tmpl w:val="8F22B0BE"/>
    <w:lvl w:ilvl="0">
      <w:start w:val="1"/>
      <w:numFmt w:val="bullet"/>
      <w:lvlText w:val=""/>
      <w:lvlJc w:val="left"/>
      <w:pPr>
        <w:tabs>
          <w:tab w:val="num" w:pos="360"/>
        </w:tabs>
        <w:ind w:left="360" w:hanging="360"/>
      </w:pPr>
      <w:rPr>
        <w:rFonts w:ascii="Symbol" w:hAnsi="Symbol" w:hint="default"/>
      </w:rPr>
    </w:lvl>
  </w:abstractNum>
  <w:abstractNum w:abstractNumId="5">
    <w:nsid w:val="7C7F72DC"/>
    <w:multiLevelType w:val="singleLevel"/>
    <w:tmpl w:val="8F22B0BE"/>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E02A0"/>
    <w:rsid w:val="00BE02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6"/>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7406</Words>
  <Characters>40738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1</vt:lpstr>
    </vt:vector>
  </TitlesOfParts>
  <Company>Legionarios de Cristo, A.R.</Company>
  <LinksUpToDate>false</LinksUpToDate>
  <CharactersWithSpaces>48048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Centro de 3GM Medicina</dc:creator>
  <cp:keywords/>
  <cp:lastModifiedBy>rgeyne</cp:lastModifiedBy>
  <cp:revision>2</cp:revision>
  <dcterms:created xsi:type="dcterms:W3CDTF">2010-05-24T15:40:00Z</dcterms:created>
  <dcterms:modified xsi:type="dcterms:W3CDTF">2010-05-24T15:40:00Z</dcterms:modified>
</cp:coreProperties>
</file>